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24" w:rsidRPr="00EB3F24" w:rsidRDefault="00EB3F24" w:rsidP="00EB3F24">
      <w:pPr>
        <w:adjustRightInd w:val="0"/>
        <w:snapToGrid w:val="0"/>
        <w:spacing w:line="630" w:lineRule="exact"/>
        <w:jc w:val="center"/>
        <w:rPr>
          <w:rFonts w:ascii="仿宋_GB2312" w:eastAsia="仿宋_GB2312" w:hAnsi="楷体" w:cs="宋体"/>
          <w:kern w:val="0"/>
          <w:sz w:val="32"/>
          <w:szCs w:val="32"/>
        </w:rPr>
      </w:pPr>
    </w:p>
    <w:p w:rsidR="00EB3F24" w:rsidRPr="00EB3F24" w:rsidRDefault="00EB3F24" w:rsidP="00EB3F24">
      <w:pPr>
        <w:adjustRightInd w:val="0"/>
        <w:snapToGrid w:val="0"/>
        <w:spacing w:line="630" w:lineRule="exact"/>
        <w:jc w:val="center"/>
        <w:rPr>
          <w:rFonts w:ascii="仿宋_GB2312" w:eastAsia="仿宋_GB2312" w:hAnsi="楷体" w:cs="宋体"/>
          <w:kern w:val="0"/>
          <w:sz w:val="32"/>
          <w:szCs w:val="32"/>
        </w:rPr>
      </w:pPr>
    </w:p>
    <w:p w:rsidR="00EB3F24" w:rsidRPr="00EB3F24" w:rsidRDefault="00EB3F24" w:rsidP="00EB3F24">
      <w:pPr>
        <w:adjustRightInd w:val="0"/>
        <w:snapToGrid w:val="0"/>
        <w:spacing w:line="630" w:lineRule="exact"/>
        <w:jc w:val="center"/>
        <w:rPr>
          <w:rFonts w:ascii="仿宋_GB2312" w:eastAsia="仿宋_GB2312" w:hAnsi="楷体" w:cs="宋体"/>
          <w:kern w:val="0"/>
          <w:sz w:val="32"/>
          <w:szCs w:val="32"/>
        </w:rPr>
      </w:pPr>
    </w:p>
    <w:p w:rsidR="00EB3F24" w:rsidRPr="00EB3F24" w:rsidRDefault="00B60C06" w:rsidP="00EB3F24">
      <w:pPr>
        <w:adjustRightInd w:val="0"/>
        <w:snapToGrid w:val="0"/>
        <w:spacing w:line="630" w:lineRule="exact"/>
        <w:jc w:val="center"/>
        <w:rPr>
          <w:rFonts w:ascii="仿宋_GB2312" w:eastAsia="仿宋_GB2312" w:hAnsi="楷体" w:cs="宋体"/>
          <w:kern w:val="0"/>
          <w:sz w:val="32"/>
          <w:szCs w:val="32"/>
        </w:rPr>
      </w:pPr>
      <w:r>
        <w:rPr>
          <w:rFonts w:ascii="仿宋_GB2312" w:eastAsia="仿宋_GB2312" w:hAnsi="楷体" w:cs="宋体"/>
          <w:noProof/>
          <w:kern w:val="0"/>
          <w:sz w:val="32"/>
          <w:szCs w:val="32"/>
        </w:rPr>
        <w:drawing>
          <wp:anchor distT="0" distB="0" distL="114300" distR="114300" simplePos="0" relativeHeight="251662336" behindDoc="0" locked="0" layoutInCell="1" allowOverlap="1" wp14:anchorId="7284FA2F" wp14:editId="727EE225">
            <wp:simplePos x="0" y="0"/>
            <wp:positionH relativeFrom="column">
              <wp:posOffset>294005</wp:posOffset>
            </wp:positionH>
            <wp:positionV relativeFrom="paragraph">
              <wp:posOffset>-57150</wp:posOffset>
            </wp:positionV>
            <wp:extent cx="5614035" cy="972185"/>
            <wp:effectExtent l="0" t="0" r="5715" b="0"/>
            <wp:wrapNone/>
            <wp:docPr id="3" name="图片 3" descr="E:\我的工作\办公\OA办公平台管理\OA开发\文头\2\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我的工作\办公\OA办公平台管理\OA开发\文头\2\1.jp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035"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F24" w:rsidRPr="00EB3F24" w:rsidRDefault="00EB3F24" w:rsidP="00EB3F24">
      <w:pPr>
        <w:adjustRightInd w:val="0"/>
        <w:snapToGrid w:val="0"/>
        <w:spacing w:line="630" w:lineRule="exact"/>
        <w:jc w:val="center"/>
        <w:rPr>
          <w:rFonts w:ascii="仿宋_GB2312" w:eastAsia="仿宋_GB2312" w:hAnsi="楷体" w:cs="宋体"/>
          <w:kern w:val="0"/>
          <w:sz w:val="32"/>
          <w:szCs w:val="32"/>
        </w:rPr>
      </w:pPr>
    </w:p>
    <w:p w:rsidR="00EB3F24" w:rsidRPr="00EB3F24" w:rsidRDefault="00EB3F24" w:rsidP="00EB3F24">
      <w:pPr>
        <w:adjustRightInd w:val="0"/>
        <w:snapToGrid w:val="0"/>
        <w:spacing w:line="630" w:lineRule="exact"/>
        <w:jc w:val="center"/>
        <w:rPr>
          <w:rFonts w:ascii="仿宋_GB2312" w:eastAsia="仿宋_GB2312" w:hAnsi="楷体" w:cs="宋体"/>
          <w:kern w:val="0"/>
          <w:sz w:val="32"/>
          <w:szCs w:val="32"/>
        </w:rPr>
      </w:pPr>
    </w:p>
    <w:p w:rsidR="00EB3F24" w:rsidRPr="00EB3F24" w:rsidRDefault="00EB3F24" w:rsidP="00EB3F24">
      <w:pPr>
        <w:adjustRightInd w:val="0"/>
        <w:snapToGrid w:val="0"/>
        <w:spacing w:line="630" w:lineRule="exact"/>
        <w:jc w:val="center"/>
        <w:rPr>
          <w:rFonts w:ascii="仿宋" w:eastAsia="仿宋" w:hAnsi="仿宋" w:cs="宋体"/>
          <w:kern w:val="0"/>
          <w:sz w:val="32"/>
          <w:szCs w:val="32"/>
        </w:rPr>
      </w:pPr>
      <w:r w:rsidRPr="00EB3F24">
        <w:rPr>
          <w:rFonts w:ascii="仿宋" w:eastAsia="仿宋" w:hAnsi="仿宋" w:cs="宋体" w:hint="eastAsia"/>
          <w:kern w:val="0"/>
          <w:sz w:val="32"/>
          <w:szCs w:val="32"/>
        </w:rPr>
        <w:t>院委宣〔20</w:t>
      </w:r>
      <w:r w:rsidRPr="00EB3F24">
        <w:rPr>
          <w:rFonts w:ascii="仿宋" w:eastAsia="仿宋" w:hAnsi="仿宋" w:cs="宋体"/>
          <w:kern w:val="0"/>
          <w:sz w:val="32"/>
          <w:szCs w:val="32"/>
        </w:rPr>
        <w:t>20</w:t>
      </w:r>
      <w:r w:rsidRPr="00EB3F24">
        <w:rPr>
          <w:rFonts w:ascii="仿宋" w:eastAsia="仿宋" w:hAnsi="仿宋" w:cs="宋体" w:hint="eastAsia"/>
          <w:kern w:val="0"/>
          <w:sz w:val="32"/>
          <w:szCs w:val="32"/>
        </w:rPr>
        <w:t>〕5</w:t>
      </w:r>
      <w:r w:rsidR="00AC3939">
        <w:rPr>
          <w:rFonts w:ascii="仿宋" w:eastAsia="仿宋" w:hAnsi="仿宋" w:cs="宋体" w:hint="eastAsia"/>
          <w:kern w:val="0"/>
          <w:sz w:val="32"/>
          <w:szCs w:val="32"/>
        </w:rPr>
        <w:t>4</w:t>
      </w:r>
      <w:r w:rsidRPr="00EB3F24">
        <w:rPr>
          <w:rFonts w:ascii="仿宋" w:eastAsia="仿宋" w:hAnsi="仿宋" w:cs="宋体" w:hint="eastAsia"/>
          <w:kern w:val="0"/>
          <w:sz w:val="32"/>
          <w:szCs w:val="32"/>
        </w:rPr>
        <w:t>号</w:t>
      </w:r>
    </w:p>
    <w:p w:rsidR="00EB3F24" w:rsidRPr="00EB3F24" w:rsidRDefault="00B60C06" w:rsidP="00EB3F24">
      <w:pPr>
        <w:adjustRightInd w:val="0"/>
        <w:snapToGrid w:val="0"/>
        <w:spacing w:line="630" w:lineRule="exact"/>
        <w:jc w:val="center"/>
        <w:rPr>
          <w:rFonts w:ascii="仿宋" w:eastAsia="仿宋" w:hAnsi="仿宋" w:cs="宋体"/>
          <w:kern w:val="0"/>
          <w:sz w:val="32"/>
          <w:szCs w:val="32"/>
        </w:rPr>
      </w:pPr>
      <w:r>
        <w:rPr>
          <w:rFonts w:ascii="方正小标宋简体" w:eastAsia="方正小标宋简体" w:hAnsi="方正小标宋_GBK" w:cs="方正小标宋_GBK"/>
          <w:noProof/>
          <w:spacing w:val="-8"/>
          <w:sz w:val="44"/>
          <w:szCs w:val="44"/>
        </w:rPr>
        <w:drawing>
          <wp:anchor distT="0" distB="0" distL="114300" distR="114300" simplePos="0" relativeHeight="251664384" behindDoc="0" locked="0" layoutInCell="1" allowOverlap="1" wp14:anchorId="3B15E552" wp14:editId="520B3B87">
            <wp:simplePos x="0" y="0"/>
            <wp:positionH relativeFrom="column">
              <wp:posOffset>299085</wp:posOffset>
            </wp:positionH>
            <wp:positionV relativeFrom="paragraph">
              <wp:posOffset>261620</wp:posOffset>
            </wp:positionV>
            <wp:extent cx="5274310" cy="422910"/>
            <wp:effectExtent l="0" t="0" r="2540" b="0"/>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F24" w:rsidRPr="00EB3F24" w:rsidRDefault="00EB3F24" w:rsidP="00EB3F24">
      <w:pPr>
        <w:spacing w:line="630" w:lineRule="exact"/>
        <w:jc w:val="center"/>
        <w:rPr>
          <w:rFonts w:ascii="方正小标宋简体" w:eastAsia="方正小标宋简体" w:hAnsi="方正小标宋_GBK" w:cs="方正小标宋_GBK"/>
          <w:spacing w:val="-8"/>
          <w:sz w:val="44"/>
          <w:szCs w:val="44"/>
        </w:rPr>
      </w:pPr>
    </w:p>
    <w:p w:rsidR="00C33278" w:rsidRDefault="00EB3F24" w:rsidP="00C33278">
      <w:pPr>
        <w:spacing w:line="800" w:lineRule="exact"/>
        <w:jc w:val="center"/>
        <w:rPr>
          <w:rFonts w:ascii="方正小标宋简体" w:eastAsia="方正小标宋简体" w:hAnsi="宋体" w:cs="宋体"/>
          <w:kern w:val="0"/>
          <w:sz w:val="44"/>
          <w:szCs w:val="44"/>
        </w:rPr>
      </w:pPr>
      <w:r w:rsidRPr="00EB3F24">
        <w:rPr>
          <w:rFonts w:ascii="方正小标宋简体" w:eastAsia="方正小标宋简体" w:hAnsi="方正小标宋_GBK" w:cs="方正小标宋_GBK" w:hint="eastAsia"/>
          <w:spacing w:val="-8"/>
          <w:sz w:val="44"/>
          <w:szCs w:val="44"/>
        </w:rPr>
        <w:t>关于组织</w:t>
      </w:r>
      <w:r w:rsidR="00152A4C" w:rsidRPr="00152A4C">
        <w:rPr>
          <w:rFonts w:ascii="方正小标宋简体" w:eastAsia="方正小标宋简体" w:hAnsi="宋体" w:cs="宋体" w:hint="eastAsia"/>
          <w:kern w:val="0"/>
          <w:sz w:val="44"/>
          <w:szCs w:val="44"/>
        </w:rPr>
        <w:t>开展“网上重走长征路”暨</w:t>
      </w:r>
    </w:p>
    <w:p w:rsidR="00EB3F24" w:rsidRPr="00152A4C" w:rsidRDefault="00152A4C" w:rsidP="00C33278">
      <w:pPr>
        <w:spacing w:line="800" w:lineRule="exact"/>
        <w:jc w:val="center"/>
        <w:rPr>
          <w:rFonts w:ascii="方正小标宋简体" w:eastAsia="方正小标宋简体" w:hAnsi="宋体" w:cs="宋体"/>
          <w:kern w:val="0"/>
          <w:sz w:val="44"/>
          <w:szCs w:val="44"/>
        </w:rPr>
      </w:pPr>
      <w:r w:rsidRPr="00152A4C">
        <w:rPr>
          <w:rFonts w:ascii="方正小标宋简体" w:eastAsia="方正小标宋简体" w:hAnsi="宋体" w:cs="宋体" w:hint="eastAsia"/>
          <w:kern w:val="0"/>
          <w:sz w:val="44"/>
          <w:szCs w:val="44"/>
        </w:rPr>
        <w:t>推动“四史”学习教育工作的通知</w:t>
      </w:r>
    </w:p>
    <w:p w:rsidR="00C33278" w:rsidRDefault="00C33278" w:rsidP="00C33278">
      <w:pPr>
        <w:widowControl/>
        <w:adjustRightInd w:val="0"/>
        <w:snapToGrid w:val="0"/>
        <w:spacing w:line="620" w:lineRule="exact"/>
        <w:rPr>
          <w:rFonts w:ascii="仿宋" w:eastAsia="仿宋" w:hAnsi="仿宋" w:cs="仿宋_GB2312"/>
          <w:snapToGrid w:val="0"/>
          <w:kern w:val="0"/>
          <w:sz w:val="32"/>
          <w:szCs w:val="32"/>
        </w:rPr>
      </w:pPr>
    </w:p>
    <w:p w:rsidR="00EB3F24" w:rsidRPr="00EB3F24" w:rsidRDefault="00EB3F24" w:rsidP="00C33278">
      <w:pPr>
        <w:widowControl/>
        <w:adjustRightInd w:val="0"/>
        <w:snapToGrid w:val="0"/>
        <w:spacing w:line="620" w:lineRule="exact"/>
        <w:rPr>
          <w:rFonts w:ascii="仿宋" w:eastAsia="仿宋" w:hAnsi="仿宋" w:cs="仿宋_GB2312"/>
          <w:snapToGrid w:val="0"/>
          <w:kern w:val="0"/>
          <w:sz w:val="32"/>
          <w:szCs w:val="32"/>
        </w:rPr>
      </w:pPr>
      <w:bookmarkStart w:id="0" w:name="_GoBack"/>
      <w:r w:rsidRPr="00EB3F24">
        <w:rPr>
          <w:rFonts w:ascii="仿宋" w:eastAsia="仿宋" w:hAnsi="仿宋" w:cs="仿宋_GB2312" w:hint="eastAsia"/>
          <w:snapToGrid w:val="0"/>
          <w:kern w:val="0"/>
          <w:sz w:val="32"/>
          <w:szCs w:val="32"/>
        </w:rPr>
        <w:t>各党总支、直属党支部：</w:t>
      </w:r>
    </w:p>
    <w:p w:rsidR="00EB3F24" w:rsidRPr="00EB3F24" w:rsidRDefault="00247030" w:rsidP="00C33278">
      <w:pPr>
        <w:widowControl/>
        <w:adjustRightInd w:val="0"/>
        <w:snapToGrid w:val="0"/>
        <w:spacing w:line="620" w:lineRule="exact"/>
        <w:ind w:firstLineChars="200" w:firstLine="640"/>
        <w:rPr>
          <w:rFonts w:ascii="仿宋" w:eastAsia="仿宋" w:hAnsi="仿宋" w:cs="Times New Roman"/>
          <w:kern w:val="0"/>
          <w:sz w:val="32"/>
          <w:szCs w:val="32"/>
        </w:rPr>
      </w:pPr>
      <w:r w:rsidRPr="00247030">
        <w:rPr>
          <w:rFonts w:ascii="仿宋" w:eastAsia="仿宋" w:hAnsi="仿宋" w:cs="Times New Roman" w:hint="eastAsia"/>
          <w:kern w:val="0"/>
          <w:sz w:val="32"/>
          <w:szCs w:val="32"/>
        </w:rPr>
        <w:t>为深入学习贯彻习近平总书记关于学校党建和思政工作的重要指示批示精神，特别是给复旦大学《共产党宣言》展示馆党员志愿服务队全体同志重要回信精神，推动各地各高校深入学好党史、新中国史、改革开放史、社会主义发展史（以下简称“四史”）</w:t>
      </w:r>
      <w:r>
        <w:rPr>
          <w:rFonts w:ascii="仿宋" w:eastAsia="仿宋" w:hAnsi="仿宋" w:cs="Times New Roman" w:hint="eastAsia"/>
          <w:kern w:val="0"/>
          <w:sz w:val="32"/>
          <w:szCs w:val="32"/>
        </w:rPr>
        <w:t>。</w:t>
      </w:r>
      <w:r w:rsidR="00EB3F24" w:rsidRPr="00EB3F24">
        <w:rPr>
          <w:rFonts w:ascii="仿宋" w:eastAsia="仿宋" w:hAnsi="仿宋" w:cs="Times New Roman" w:hint="eastAsia"/>
          <w:kern w:val="0"/>
          <w:sz w:val="32"/>
          <w:szCs w:val="32"/>
        </w:rPr>
        <w:t>根据《</w:t>
      </w:r>
      <w:r w:rsidR="00152A4C" w:rsidRPr="00152A4C">
        <w:rPr>
          <w:rFonts w:ascii="仿宋" w:eastAsia="仿宋" w:hAnsi="仿宋" w:cs="Times New Roman" w:hint="eastAsia"/>
          <w:kern w:val="0"/>
          <w:sz w:val="32"/>
          <w:szCs w:val="32"/>
        </w:rPr>
        <w:t>省教育厅关于在全省高校组织开展“网上重走长征路”暨推动“四史”学习教育工作的通知</w:t>
      </w:r>
      <w:r w:rsidR="00EB3F24" w:rsidRPr="00EB3F24">
        <w:rPr>
          <w:rFonts w:ascii="仿宋" w:eastAsia="仿宋" w:hAnsi="仿宋" w:cs="Times New Roman" w:hint="eastAsia"/>
          <w:kern w:val="0"/>
          <w:sz w:val="32"/>
          <w:szCs w:val="32"/>
        </w:rPr>
        <w:t>》（</w:t>
      </w:r>
      <w:r w:rsidR="00152A4C" w:rsidRPr="00152A4C">
        <w:rPr>
          <w:rFonts w:ascii="仿宋" w:eastAsia="仿宋" w:hAnsi="仿宋" w:cs="Times New Roman" w:hint="eastAsia"/>
          <w:kern w:val="0"/>
          <w:sz w:val="32"/>
          <w:szCs w:val="32"/>
        </w:rPr>
        <w:t>苏教社政函〔2020〕23号</w:t>
      </w:r>
      <w:r w:rsidR="00EB3F24" w:rsidRPr="00EB3F24">
        <w:rPr>
          <w:rFonts w:ascii="仿宋" w:eastAsia="仿宋" w:hAnsi="仿宋" w:cs="Times New Roman" w:hint="eastAsia"/>
          <w:kern w:val="0"/>
          <w:sz w:val="32"/>
          <w:szCs w:val="32"/>
        </w:rPr>
        <w:t>）文件精神，现将我校组织</w:t>
      </w:r>
      <w:r w:rsidR="00152A4C" w:rsidRPr="00152A4C">
        <w:rPr>
          <w:rFonts w:ascii="仿宋" w:eastAsia="仿宋" w:hAnsi="仿宋" w:cs="Times New Roman" w:hint="eastAsia"/>
          <w:kern w:val="0"/>
          <w:sz w:val="32"/>
          <w:szCs w:val="32"/>
        </w:rPr>
        <w:t>开展“网上重走长征路”暨推动“四史”学习教育工作</w:t>
      </w:r>
      <w:r w:rsidR="00EB3F24" w:rsidRPr="00EB3F24">
        <w:rPr>
          <w:rFonts w:ascii="仿宋" w:eastAsia="仿宋" w:hAnsi="仿宋" w:cs="Times New Roman" w:hint="eastAsia"/>
          <w:kern w:val="0"/>
          <w:sz w:val="32"/>
          <w:szCs w:val="32"/>
        </w:rPr>
        <w:t>的通知如下：</w:t>
      </w:r>
    </w:p>
    <w:p w:rsidR="00152A4C" w:rsidRPr="009E6D53" w:rsidRDefault="00152A4C" w:rsidP="00C33278">
      <w:pPr>
        <w:spacing w:line="580" w:lineRule="exact"/>
        <w:ind w:firstLineChars="200" w:firstLine="640"/>
        <w:rPr>
          <w:rFonts w:ascii="仿宋" w:eastAsia="仿宋" w:hAnsi="仿宋"/>
          <w:sz w:val="32"/>
          <w:szCs w:val="32"/>
        </w:rPr>
      </w:pPr>
      <w:r w:rsidRPr="00152A4C">
        <w:rPr>
          <w:rFonts w:ascii="黑体" w:eastAsia="黑体" w:hAnsi="黑体" w:cs="Times New Roman" w:hint="eastAsia"/>
          <w:sz w:val="32"/>
          <w:szCs w:val="32"/>
        </w:rPr>
        <w:lastRenderedPageBreak/>
        <w:t>一、总体思路</w:t>
      </w:r>
    </w:p>
    <w:p w:rsidR="00152A4C" w:rsidRPr="009E6D53"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以“网上重走长征路”为切入，探寻红军长征的伟大历程和宝贵资源，深入研学习近平总书记在各地的考察故事、重要讲话精神，突出不同主题开展“四史”学习。党史重点突出“英雄”主题，用好英雄事迹和英雄精神这一“教科书”；新中国史重点突出“复兴”主题，全面展示中华民族走上实现伟大复兴的壮阔道路的伟大历程；改革开放史重点突出“创新”主题，深刻领略党经过40多年的艰辛探索，靠创新开辟了中国特色社会主义道路，开辟了马克思主义发展新境界的伟大转折；社会主义发展史重点突出“信念”主题，了解社会主义在磨难和淬炼中奔涌向前之路，引导师生讲信念、强信心，树立共产主义远大理想和中国特色社会主义共同理想。要将四个重点主题的深化学习与不断增强“四个自信”相结合，将传承弘扬“长征精神”与努力“走好新时代的长征路”相贯通，切实引导广大师生胸怀“两个大局”，紧扣“两个一百年”奋斗目标，坚定理想信念，厚植爱国情怀，发奋成长成才，增强斗争精神与斗争能力，以实际行动迎接建党100周年。</w:t>
      </w:r>
    </w:p>
    <w:p w:rsidR="00152A4C" w:rsidRPr="009E6D53" w:rsidRDefault="008B0BE6" w:rsidP="00C33278">
      <w:pPr>
        <w:spacing w:line="580" w:lineRule="exact"/>
        <w:ind w:firstLineChars="200" w:firstLine="640"/>
        <w:rPr>
          <w:rFonts w:ascii="仿宋" w:eastAsia="仿宋" w:hAnsi="仿宋"/>
          <w:sz w:val="32"/>
          <w:szCs w:val="32"/>
        </w:rPr>
      </w:pPr>
      <w:r w:rsidRPr="008B0BE6">
        <w:rPr>
          <w:rFonts w:ascii="仿宋" w:eastAsia="仿宋" w:hAnsi="仿宋" w:hint="eastAsia"/>
          <w:sz w:val="32"/>
          <w:szCs w:val="32"/>
        </w:rPr>
        <w:t>各党总支</w:t>
      </w:r>
      <w:r>
        <w:rPr>
          <w:rFonts w:ascii="仿宋" w:eastAsia="仿宋" w:hAnsi="仿宋" w:hint="eastAsia"/>
          <w:sz w:val="32"/>
          <w:szCs w:val="32"/>
        </w:rPr>
        <w:t>（</w:t>
      </w:r>
      <w:r w:rsidR="004013EB">
        <w:rPr>
          <w:rFonts w:ascii="仿宋" w:eastAsia="仿宋" w:hAnsi="仿宋" w:hint="eastAsia"/>
          <w:sz w:val="32"/>
          <w:szCs w:val="32"/>
        </w:rPr>
        <w:t>直属党支部</w:t>
      </w:r>
      <w:r>
        <w:rPr>
          <w:rFonts w:ascii="仿宋" w:eastAsia="仿宋" w:hAnsi="仿宋" w:hint="eastAsia"/>
          <w:sz w:val="32"/>
          <w:szCs w:val="32"/>
        </w:rPr>
        <w:t>）</w:t>
      </w:r>
      <w:r w:rsidR="00152A4C" w:rsidRPr="009E6D53">
        <w:rPr>
          <w:rFonts w:ascii="仿宋" w:eastAsia="仿宋" w:hAnsi="仿宋" w:hint="eastAsia"/>
          <w:sz w:val="32"/>
          <w:szCs w:val="32"/>
        </w:rPr>
        <w:t>要积极引导师生通过学、赛、讲、展等方式，全面开展“网上重走长征路”暨推动“四史”学习教育工作。要线上线下有机结合，线上充分运用AI（人工智能）、VR（虚拟现实）等新技术，搭建网络竞答、虚拟体验等新媒体平台，汇聚线下研学、调研成果；线下重点突出教育特色，广泛开展走访寻访、实地调研、课堂教学、史料梳理、体验分享等活动，并在此基础上编制题目、参与竞答、推动学习。</w:t>
      </w:r>
    </w:p>
    <w:p w:rsidR="00152A4C" w:rsidRPr="005A41F2" w:rsidRDefault="00152A4C" w:rsidP="00C33278">
      <w:pPr>
        <w:spacing w:line="580" w:lineRule="exact"/>
        <w:ind w:firstLineChars="200" w:firstLine="640"/>
        <w:rPr>
          <w:rFonts w:ascii="黑体" w:eastAsia="黑体" w:hAnsi="黑体" w:cs="Times New Roman"/>
          <w:sz w:val="32"/>
          <w:szCs w:val="32"/>
        </w:rPr>
      </w:pPr>
      <w:r w:rsidRPr="005A41F2">
        <w:rPr>
          <w:rFonts w:ascii="黑体" w:eastAsia="黑体" w:hAnsi="黑体" w:cs="Times New Roman" w:hint="eastAsia"/>
          <w:sz w:val="32"/>
          <w:szCs w:val="32"/>
        </w:rPr>
        <w:lastRenderedPageBreak/>
        <w:t>二、具体安排</w:t>
      </w:r>
    </w:p>
    <w:p w:rsidR="00152A4C" w:rsidRPr="009E6D53"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即日起至2021年7月，“网上重走长征路”暨推动“四史”学习教育活动将分段开展。</w:t>
      </w:r>
      <w:r w:rsidR="008B0BE6" w:rsidRPr="008B0BE6">
        <w:rPr>
          <w:rFonts w:ascii="仿宋" w:eastAsia="仿宋" w:hAnsi="仿宋" w:hint="eastAsia"/>
          <w:sz w:val="32"/>
          <w:szCs w:val="32"/>
        </w:rPr>
        <w:t>各党总支（</w:t>
      </w:r>
      <w:r w:rsidR="004013EB">
        <w:rPr>
          <w:rFonts w:ascii="仿宋" w:eastAsia="仿宋" w:hAnsi="仿宋" w:hint="eastAsia"/>
          <w:sz w:val="32"/>
          <w:szCs w:val="32"/>
        </w:rPr>
        <w:t>直属党支部</w:t>
      </w:r>
      <w:r w:rsidR="008B0BE6" w:rsidRPr="008B0BE6">
        <w:rPr>
          <w:rFonts w:ascii="仿宋" w:eastAsia="仿宋" w:hAnsi="仿宋" w:hint="eastAsia"/>
          <w:sz w:val="32"/>
          <w:szCs w:val="32"/>
        </w:rPr>
        <w:t>）</w:t>
      </w:r>
      <w:r w:rsidR="008B0BE6">
        <w:rPr>
          <w:rFonts w:ascii="仿宋" w:eastAsia="仿宋" w:hAnsi="仿宋" w:hint="eastAsia"/>
          <w:sz w:val="32"/>
          <w:szCs w:val="32"/>
        </w:rPr>
        <w:t>请</w:t>
      </w:r>
      <w:r w:rsidRPr="009E6D53">
        <w:rPr>
          <w:rFonts w:ascii="仿宋" w:eastAsia="仿宋" w:hAnsi="仿宋" w:hint="eastAsia"/>
          <w:sz w:val="32"/>
          <w:szCs w:val="32"/>
        </w:rPr>
        <w:t>做好以下几方面工作：</w:t>
      </w:r>
    </w:p>
    <w:p w:rsidR="008B0BE6"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1.围绕主题做好预热准备（</w:t>
      </w:r>
      <w:r w:rsidR="008B0BE6">
        <w:rPr>
          <w:rFonts w:ascii="仿宋" w:eastAsia="仿宋" w:hAnsi="仿宋" w:hint="eastAsia"/>
          <w:sz w:val="32"/>
          <w:szCs w:val="32"/>
        </w:rPr>
        <w:t>11</w:t>
      </w:r>
      <w:r w:rsidRPr="009E6D53">
        <w:rPr>
          <w:rFonts w:ascii="仿宋" w:eastAsia="仿宋" w:hAnsi="仿宋" w:hint="eastAsia"/>
          <w:sz w:val="32"/>
          <w:szCs w:val="32"/>
        </w:rPr>
        <w:t>月</w:t>
      </w:r>
      <w:r w:rsidR="008B0BE6">
        <w:rPr>
          <w:rFonts w:ascii="仿宋" w:eastAsia="仿宋" w:hAnsi="仿宋" w:hint="eastAsia"/>
          <w:sz w:val="32"/>
          <w:szCs w:val="32"/>
        </w:rPr>
        <w:t>中旬</w:t>
      </w:r>
      <w:r w:rsidRPr="009E6D53">
        <w:rPr>
          <w:rFonts w:ascii="仿宋" w:eastAsia="仿宋" w:hAnsi="仿宋" w:hint="eastAsia"/>
          <w:sz w:val="32"/>
          <w:szCs w:val="32"/>
        </w:rPr>
        <w:t>前）。主要任务包括：营造活动氛围。</w:t>
      </w:r>
      <w:r w:rsidR="008B0BE6" w:rsidRPr="008B0BE6">
        <w:rPr>
          <w:rFonts w:ascii="仿宋" w:eastAsia="仿宋" w:hAnsi="仿宋" w:hint="eastAsia"/>
          <w:sz w:val="32"/>
          <w:szCs w:val="32"/>
        </w:rPr>
        <w:t>各党总支（</w:t>
      </w:r>
      <w:r w:rsidR="004013EB">
        <w:rPr>
          <w:rFonts w:ascii="仿宋" w:eastAsia="仿宋" w:hAnsi="仿宋" w:hint="eastAsia"/>
          <w:sz w:val="32"/>
          <w:szCs w:val="32"/>
        </w:rPr>
        <w:t>直属党支部</w:t>
      </w:r>
      <w:r w:rsidR="008B0BE6" w:rsidRPr="008B0BE6">
        <w:rPr>
          <w:rFonts w:ascii="仿宋" w:eastAsia="仿宋" w:hAnsi="仿宋" w:hint="eastAsia"/>
          <w:sz w:val="32"/>
          <w:szCs w:val="32"/>
        </w:rPr>
        <w:t>）</w:t>
      </w:r>
      <w:r w:rsidRPr="009E6D53">
        <w:rPr>
          <w:rFonts w:ascii="仿宋" w:eastAsia="仿宋" w:hAnsi="仿宋" w:hint="eastAsia"/>
          <w:sz w:val="32"/>
          <w:szCs w:val="32"/>
        </w:rPr>
        <w:t>可通过广泛邀请新时代先进人物、优秀党员、师生代表开展“一句话视频代言”“关键词主题推介”等方式强化主题宣传，并依托网络新媒体平台，推出活动公告，做好组织发动。</w:t>
      </w:r>
    </w:p>
    <w:p w:rsidR="00152A4C" w:rsidRPr="009E6D53"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2.聚焦重点开展研学实践（贯穿活动全程）。</w:t>
      </w:r>
      <w:r w:rsidR="008B0BE6" w:rsidRPr="008B0BE6">
        <w:rPr>
          <w:rFonts w:ascii="仿宋" w:eastAsia="仿宋" w:hAnsi="仿宋" w:hint="eastAsia"/>
          <w:sz w:val="32"/>
          <w:szCs w:val="32"/>
        </w:rPr>
        <w:t>各党总支（</w:t>
      </w:r>
      <w:r w:rsidR="004013EB">
        <w:rPr>
          <w:rFonts w:ascii="仿宋" w:eastAsia="仿宋" w:hAnsi="仿宋" w:hint="eastAsia"/>
          <w:sz w:val="32"/>
          <w:szCs w:val="32"/>
        </w:rPr>
        <w:t>直属党支部</w:t>
      </w:r>
      <w:r w:rsidR="008B0BE6" w:rsidRPr="008B0BE6">
        <w:rPr>
          <w:rFonts w:ascii="仿宋" w:eastAsia="仿宋" w:hAnsi="仿宋" w:hint="eastAsia"/>
          <w:sz w:val="32"/>
          <w:szCs w:val="32"/>
        </w:rPr>
        <w:t>）</w:t>
      </w:r>
      <w:r w:rsidR="00C408EC">
        <w:rPr>
          <w:rFonts w:ascii="仿宋" w:eastAsia="仿宋" w:hAnsi="仿宋" w:hint="eastAsia"/>
          <w:sz w:val="32"/>
          <w:szCs w:val="32"/>
        </w:rPr>
        <w:t>要</w:t>
      </w:r>
      <w:r w:rsidRPr="009E6D53">
        <w:rPr>
          <w:rFonts w:ascii="仿宋" w:eastAsia="仿宋" w:hAnsi="仿宋" w:hint="eastAsia"/>
          <w:sz w:val="32"/>
          <w:szCs w:val="32"/>
        </w:rPr>
        <w:t>进一步聚焦重点，围绕</w:t>
      </w:r>
      <w:r w:rsidR="00AB3B07" w:rsidRPr="00AB3B07">
        <w:rPr>
          <w:rFonts w:ascii="仿宋" w:eastAsia="仿宋" w:hAnsi="仿宋" w:hint="eastAsia"/>
          <w:sz w:val="32"/>
          <w:szCs w:val="32"/>
        </w:rPr>
        <w:t>“四史”</w:t>
      </w:r>
      <w:r w:rsidR="00AB3B07">
        <w:rPr>
          <w:rFonts w:ascii="仿宋" w:eastAsia="仿宋" w:hAnsi="仿宋" w:hint="eastAsia"/>
          <w:sz w:val="32"/>
          <w:szCs w:val="32"/>
        </w:rPr>
        <w:t>——</w:t>
      </w:r>
      <w:r w:rsidRPr="009E6D53">
        <w:rPr>
          <w:rFonts w:ascii="仿宋" w:eastAsia="仿宋" w:hAnsi="仿宋" w:hint="eastAsia"/>
          <w:sz w:val="32"/>
          <w:szCs w:val="32"/>
        </w:rPr>
        <w:t>英雄、复兴、创新、信念四个主题，深入开展研学实践工作。要以</w:t>
      </w:r>
      <w:r w:rsidR="00AB3B07" w:rsidRPr="00AB3B07">
        <w:rPr>
          <w:rFonts w:ascii="仿宋" w:eastAsia="仿宋" w:hAnsi="仿宋" w:hint="eastAsia"/>
          <w:sz w:val="32"/>
          <w:szCs w:val="32"/>
        </w:rPr>
        <w:t>各党总支（</w:t>
      </w:r>
      <w:r w:rsidR="004013EB">
        <w:rPr>
          <w:rFonts w:ascii="仿宋" w:eastAsia="仿宋" w:hAnsi="仿宋" w:hint="eastAsia"/>
          <w:sz w:val="32"/>
          <w:szCs w:val="32"/>
        </w:rPr>
        <w:t>直属党支部</w:t>
      </w:r>
      <w:r w:rsidR="00AB3B07" w:rsidRPr="00AB3B07">
        <w:rPr>
          <w:rFonts w:ascii="仿宋" w:eastAsia="仿宋" w:hAnsi="仿宋" w:hint="eastAsia"/>
          <w:sz w:val="32"/>
          <w:szCs w:val="32"/>
        </w:rPr>
        <w:t>）</w:t>
      </w:r>
      <w:r w:rsidRPr="009E6D53">
        <w:rPr>
          <w:rFonts w:ascii="仿宋" w:eastAsia="仿宋" w:hAnsi="仿宋" w:hint="eastAsia"/>
          <w:sz w:val="32"/>
          <w:szCs w:val="32"/>
        </w:rPr>
        <w:t>为单位组建学习小组，积极创新学习载体与形式。比如，围绕学习英雄、崇尚英雄、致敬英雄，可通过“原型探访”等形式，寻访亲身经历重大历史事件的英雄楷模及其战友或亲属；围绕中华民族走上实现伟大复兴的壮阔道路，可通过“经典打卡”“今昔对照”“内外比较”等方式，感受从站起来、富起来到强起来的历史性飞跃；围绕改革开放的实践创新与理论创新，通过“历史回放”、实地体验等方式，深入了解具有历史转折意义的重大事件、重要成就的发生发展；围绕坚定理想信念、践行初心使命，通过“红色走读”等方式，深入革命遗址、革命纪念馆等进行学习考察，深入考察马克思主义的传播及革命先辈追求真理、坚守信仰的生动事迹。</w:t>
      </w:r>
    </w:p>
    <w:p w:rsidR="00152A4C" w:rsidRPr="009E6D53" w:rsidRDefault="00C408EC" w:rsidP="00C33278">
      <w:pPr>
        <w:spacing w:line="580" w:lineRule="exact"/>
        <w:ind w:firstLineChars="200" w:firstLine="640"/>
        <w:rPr>
          <w:rFonts w:ascii="仿宋" w:eastAsia="仿宋" w:hAnsi="仿宋"/>
          <w:sz w:val="32"/>
          <w:szCs w:val="32"/>
        </w:rPr>
      </w:pPr>
      <w:r w:rsidRPr="00C408EC">
        <w:rPr>
          <w:rFonts w:ascii="仿宋" w:eastAsia="仿宋" w:hAnsi="仿宋" w:hint="eastAsia"/>
          <w:sz w:val="32"/>
          <w:szCs w:val="32"/>
        </w:rPr>
        <w:t>各党总支（</w:t>
      </w:r>
      <w:r w:rsidR="004013EB">
        <w:rPr>
          <w:rFonts w:ascii="仿宋" w:eastAsia="仿宋" w:hAnsi="仿宋" w:hint="eastAsia"/>
          <w:sz w:val="32"/>
          <w:szCs w:val="32"/>
        </w:rPr>
        <w:t>直属党支部</w:t>
      </w:r>
      <w:r w:rsidRPr="00C408EC">
        <w:rPr>
          <w:rFonts w:ascii="仿宋" w:eastAsia="仿宋" w:hAnsi="仿宋" w:hint="eastAsia"/>
          <w:sz w:val="32"/>
          <w:szCs w:val="32"/>
        </w:rPr>
        <w:t>）</w:t>
      </w:r>
      <w:r w:rsidR="00152A4C" w:rsidRPr="009E6D53">
        <w:rPr>
          <w:rFonts w:ascii="仿宋" w:eastAsia="仿宋" w:hAnsi="仿宋" w:hint="eastAsia"/>
          <w:sz w:val="32"/>
          <w:szCs w:val="32"/>
        </w:rPr>
        <w:t>可以利用师生喜闻乐见的互联网技</w:t>
      </w:r>
      <w:r w:rsidR="00152A4C" w:rsidRPr="009E6D53">
        <w:rPr>
          <w:rFonts w:ascii="仿宋" w:eastAsia="仿宋" w:hAnsi="仿宋" w:hint="eastAsia"/>
          <w:sz w:val="32"/>
          <w:szCs w:val="32"/>
        </w:rPr>
        <w:lastRenderedPageBreak/>
        <w:t>术应用，采取“青春手账”“我的长征 VLOG”“‘四史’学习每日打卡”等形式记录和传播师生活动情况，持续深化学习成果，加强总结提炼和转化运用。</w:t>
      </w:r>
    </w:p>
    <w:p w:rsidR="00152A4C" w:rsidRPr="009E6D53"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3.广泛发动开展竞答争先（贯穿活动全程）。</w:t>
      </w:r>
      <w:r w:rsidR="00C408EC" w:rsidRP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sidRPr="00C408EC">
        <w:rPr>
          <w:rFonts w:ascii="仿宋" w:eastAsia="仿宋" w:hAnsi="仿宋" w:hint="eastAsia"/>
          <w:sz w:val="32"/>
          <w:szCs w:val="32"/>
        </w:rPr>
        <w:t>）</w:t>
      </w:r>
      <w:r w:rsidRPr="009E6D53">
        <w:rPr>
          <w:rFonts w:ascii="仿宋" w:eastAsia="仿宋" w:hAnsi="仿宋" w:hint="eastAsia"/>
          <w:sz w:val="32"/>
          <w:szCs w:val="32"/>
        </w:rPr>
        <w:t>要积极动员广大师生参加海选PK，可以根据实际情况组织宿舍打擂、校内竞答、校际对垒等不同层面的比赛，并将竞答纳入高校思想政治理论课教育教学，融入文化育人、网络育人、实践育人等日常工作，作为学生综合素质测评的重要内容、教师定期理论学习的重要形式，充分激发师生参与热情，着力扩大学习竞答的覆盖面和影响力。（</w:t>
      </w:r>
      <w:r w:rsidR="00601324" w:rsidRPr="00601324">
        <w:rPr>
          <w:rFonts w:ascii="仿宋" w:eastAsia="仿宋" w:hAnsi="仿宋" w:hint="eastAsia"/>
          <w:sz w:val="32"/>
          <w:szCs w:val="32"/>
        </w:rPr>
        <w:t>“网上重走长征路”暨推动“四史”学习教育竞答攻略</w:t>
      </w:r>
      <w:r w:rsidRPr="009E6D53">
        <w:rPr>
          <w:rFonts w:ascii="仿宋" w:eastAsia="仿宋" w:hAnsi="仿宋" w:hint="eastAsia"/>
          <w:sz w:val="32"/>
          <w:szCs w:val="32"/>
        </w:rPr>
        <w:t>详见附件）</w:t>
      </w:r>
    </w:p>
    <w:p w:rsidR="00C408EC"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4.创新形式讲活“四史”要义（贯穿活动全程）。主要任务包括：一是加强课程建设。</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要在思政课改革创新和课程思政建设中，将“四史”作为重要内容，强化整体设计，编写专题讲义，打造精品课程，积极共享优质教育资源和教学经验，鼓励邀请名家大师录制公开课，打造“名师大讲堂”等“四史”课堂教学精品。二是强化故事讲述。</w:t>
      </w:r>
      <w:r w:rsidR="00C408EC" w:rsidRP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sidRPr="00C408EC">
        <w:rPr>
          <w:rFonts w:ascii="仿宋" w:eastAsia="仿宋" w:hAnsi="仿宋" w:hint="eastAsia"/>
          <w:sz w:val="32"/>
          <w:szCs w:val="32"/>
        </w:rPr>
        <w:t>）</w:t>
      </w:r>
      <w:r w:rsidRPr="009E6D53">
        <w:rPr>
          <w:rFonts w:ascii="仿宋" w:eastAsia="仿宋" w:hAnsi="仿宋" w:hint="eastAsia"/>
          <w:sz w:val="32"/>
          <w:szCs w:val="32"/>
        </w:rPr>
        <w:t>可广泛采取如动漫、说唱、微课、讲解等多种形式，生动讲好各类“四史”故事。要深挖革命先烈、英雄模范等人物的典型事迹，讲好“英雄”的故事；深挖新中国成立以来沧桑巨变、辉煌成就背后的奋斗历程，讲好“复兴”的故事；聚焦改革开放以来的艰辛探索、艰难创业和重大创造背后的宝贵经验，讲好“创新”的故事；围绕马克思主义理论的传播历史，社会主义运动波澜壮阔、跌宕起伏的发展历程，讲好“信念”的故事。</w:t>
      </w:r>
    </w:p>
    <w:p w:rsidR="00152A4C" w:rsidRPr="009E6D53"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lastRenderedPageBreak/>
        <w:t>5.全景展示学习教育成果（2021年7月</w:t>
      </w:r>
      <w:r w:rsidR="004013EB">
        <w:rPr>
          <w:rFonts w:ascii="仿宋" w:eastAsia="仿宋" w:hAnsi="仿宋" w:hint="eastAsia"/>
          <w:sz w:val="32"/>
          <w:szCs w:val="32"/>
        </w:rPr>
        <w:t>前</w:t>
      </w:r>
      <w:r w:rsidRPr="009E6D53">
        <w:rPr>
          <w:rFonts w:ascii="仿宋" w:eastAsia="仿宋" w:hAnsi="仿宋" w:hint="eastAsia"/>
          <w:sz w:val="32"/>
          <w:szCs w:val="32"/>
        </w:rPr>
        <w:t>）。主要任务包括：一是联袂呈现两地“四史”版图。</w:t>
      </w:r>
      <w:r w:rsidR="00C408EC" w:rsidRP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sidRPr="00C408EC">
        <w:rPr>
          <w:rFonts w:ascii="仿宋" w:eastAsia="仿宋" w:hAnsi="仿宋" w:hint="eastAsia"/>
          <w:sz w:val="32"/>
          <w:szCs w:val="32"/>
        </w:rPr>
        <w:t>）</w:t>
      </w:r>
      <w:r w:rsidRPr="009E6D53">
        <w:rPr>
          <w:rFonts w:ascii="仿宋" w:eastAsia="仿宋" w:hAnsi="仿宋" w:hint="eastAsia"/>
          <w:sz w:val="32"/>
          <w:szCs w:val="32"/>
        </w:rPr>
        <w:t>要围绕我省和湖南省两地的革命旧址、历史人物、标志事件、经典场景等要素，结合师生线上竞答和线下研学活动的体会和收获，持续创作体现两地革命文化特色的网络文化作品。二是主动宣传学习教育成果。“中国教育发布”APP、中国大学生在线将设置“英雄”“复兴”“创新”“信念”四个版块，全景展示</w:t>
      </w:r>
      <w:r w:rsidR="00C408EC">
        <w:rPr>
          <w:rFonts w:ascii="仿宋" w:eastAsia="仿宋" w:hAnsi="仿宋" w:hint="eastAsia"/>
          <w:sz w:val="32"/>
          <w:szCs w:val="32"/>
        </w:rPr>
        <w:t>各</w:t>
      </w:r>
      <w:r w:rsidR="004A2E54">
        <w:rPr>
          <w:rFonts w:ascii="仿宋" w:eastAsia="仿宋" w:hAnsi="仿宋" w:hint="eastAsia"/>
          <w:sz w:val="32"/>
          <w:szCs w:val="32"/>
        </w:rPr>
        <w:t>高校</w:t>
      </w:r>
      <w:r w:rsidRPr="009E6D53">
        <w:rPr>
          <w:rFonts w:ascii="仿宋" w:eastAsia="仿宋" w:hAnsi="仿宋" w:hint="eastAsia"/>
          <w:sz w:val="32"/>
          <w:szCs w:val="32"/>
        </w:rPr>
        <w:t>在聚焦研学实践、强化故事讲述、呈现两地“四史”版图等阶段创作的文化成果。</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可通过微信公众号、微博等相关新媒体平台话题#网上重走长征路#互动、“拍一拍”、“@你”等形式，推送“一句话视频代言”、“青春手账”、“我的长征 VLOG”、故事讲述、“四史”网络文化作品。三是深化知情意行。</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要在知识学习、情感激发、理论深化基础上，广泛引导师生投身“脱贫攻坚”“乡村振兴”等国家战略，积极结合自身专业特长开展多种形式社会实践与志愿服务，主动围绕经济社会发展重大需求强化创新创业，积极引导高校毕业生到西部去、到基层去、到国家最需要的地方去就业创业、建功立业。</w:t>
      </w:r>
    </w:p>
    <w:p w:rsidR="00152A4C" w:rsidRPr="005A41F2" w:rsidRDefault="00152A4C" w:rsidP="00C33278">
      <w:pPr>
        <w:spacing w:line="580" w:lineRule="exact"/>
        <w:ind w:firstLineChars="200" w:firstLine="640"/>
        <w:rPr>
          <w:rFonts w:ascii="黑体" w:eastAsia="黑体" w:hAnsi="黑体" w:cs="Times New Roman"/>
          <w:sz w:val="32"/>
          <w:szCs w:val="32"/>
        </w:rPr>
      </w:pPr>
      <w:r w:rsidRPr="005A41F2">
        <w:rPr>
          <w:rFonts w:ascii="黑体" w:eastAsia="黑体" w:hAnsi="黑体" w:cs="Times New Roman" w:hint="eastAsia"/>
          <w:sz w:val="32"/>
          <w:szCs w:val="32"/>
        </w:rPr>
        <w:t>三、组织保障</w:t>
      </w:r>
    </w:p>
    <w:p w:rsidR="00C408EC"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1.加强</w:t>
      </w:r>
      <w:r w:rsidR="004013EB">
        <w:rPr>
          <w:rFonts w:ascii="仿宋" w:eastAsia="仿宋" w:hAnsi="仿宋" w:hint="eastAsia"/>
          <w:sz w:val="32"/>
          <w:szCs w:val="32"/>
        </w:rPr>
        <w:t>组织领导</w:t>
      </w:r>
      <w:r w:rsidRPr="009E6D53">
        <w:rPr>
          <w:rFonts w:ascii="仿宋" w:eastAsia="仿宋" w:hAnsi="仿宋" w:hint="eastAsia"/>
          <w:sz w:val="32"/>
          <w:szCs w:val="32"/>
        </w:rPr>
        <w:t>。</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要把“四史”学习教育作为思政工作的重要内容，将校内外的教育资源和长期积累的品牌性工作联动起来，将当前工作和迎接建党100周年统筹起来，与推进“三全育人”综合改革结合起来。</w:t>
      </w:r>
      <w:r w:rsidR="004013EB">
        <w:rPr>
          <w:rFonts w:ascii="仿宋" w:eastAsia="仿宋" w:hAnsi="仿宋" w:hint="eastAsia"/>
          <w:sz w:val="32"/>
          <w:szCs w:val="32"/>
        </w:rPr>
        <w:t>要</w:t>
      </w:r>
      <w:r w:rsidR="004013EB" w:rsidRPr="004013EB">
        <w:rPr>
          <w:rFonts w:ascii="仿宋" w:eastAsia="仿宋" w:hAnsi="仿宋" w:hint="eastAsia"/>
          <w:sz w:val="32"/>
          <w:szCs w:val="32"/>
        </w:rPr>
        <w:t>进行严格审核把关，避免出现历史虚无主义、“低级红”等错误，坚决防止形式主义，不搞大轰大嗡，不搞排浪式作秀，防止出现师生“被安</w:t>
      </w:r>
      <w:r w:rsidR="004013EB" w:rsidRPr="004013EB">
        <w:rPr>
          <w:rFonts w:ascii="仿宋" w:eastAsia="仿宋" w:hAnsi="仿宋" w:hint="eastAsia"/>
          <w:sz w:val="32"/>
          <w:szCs w:val="32"/>
        </w:rPr>
        <w:lastRenderedPageBreak/>
        <w:t>排”“被参赛”等情况。</w:t>
      </w:r>
    </w:p>
    <w:p w:rsidR="00620728"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2.注重宣传发动。</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要发挥学校官网、公众号等网络新媒体传播矩阵作用，加大宣传展示力度，增强活动吸引力和影响力。</w:t>
      </w:r>
    </w:p>
    <w:p w:rsidR="00152A4C" w:rsidRDefault="00152A4C" w:rsidP="00C33278">
      <w:pPr>
        <w:spacing w:line="580" w:lineRule="exact"/>
        <w:ind w:firstLineChars="200" w:firstLine="640"/>
        <w:rPr>
          <w:rFonts w:ascii="仿宋" w:eastAsia="仿宋" w:hAnsi="仿宋"/>
          <w:sz w:val="32"/>
          <w:szCs w:val="32"/>
        </w:rPr>
      </w:pPr>
      <w:r w:rsidRPr="009E6D53">
        <w:rPr>
          <w:rFonts w:ascii="仿宋" w:eastAsia="仿宋" w:hAnsi="仿宋" w:hint="eastAsia"/>
          <w:sz w:val="32"/>
          <w:szCs w:val="32"/>
        </w:rPr>
        <w:t>3.加强典型引领。</w:t>
      </w:r>
      <w:r w:rsidR="00C408EC">
        <w:rPr>
          <w:rFonts w:ascii="仿宋" w:eastAsia="仿宋" w:hAnsi="仿宋" w:hint="eastAsia"/>
          <w:sz w:val="32"/>
          <w:szCs w:val="32"/>
        </w:rPr>
        <w:t>各党总支（</w:t>
      </w:r>
      <w:r w:rsidR="004013EB">
        <w:rPr>
          <w:rFonts w:ascii="仿宋" w:eastAsia="仿宋" w:hAnsi="仿宋" w:hint="eastAsia"/>
          <w:sz w:val="32"/>
          <w:szCs w:val="32"/>
        </w:rPr>
        <w:t>直属党支部</w:t>
      </w:r>
      <w:r w:rsidR="00C408EC">
        <w:rPr>
          <w:rFonts w:ascii="仿宋" w:eastAsia="仿宋" w:hAnsi="仿宋" w:hint="eastAsia"/>
          <w:sz w:val="32"/>
          <w:szCs w:val="32"/>
        </w:rPr>
        <w:t>）</w:t>
      </w:r>
      <w:r w:rsidRPr="009E6D53">
        <w:rPr>
          <w:rFonts w:ascii="仿宋" w:eastAsia="仿宋" w:hAnsi="仿宋" w:hint="eastAsia"/>
          <w:sz w:val="32"/>
          <w:szCs w:val="32"/>
        </w:rPr>
        <w:t>要根据师生的学习竞答情况，</w:t>
      </w:r>
      <w:r w:rsidR="004013EB">
        <w:rPr>
          <w:rFonts w:ascii="仿宋" w:eastAsia="仿宋" w:hAnsi="仿宋" w:hint="eastAsia"/>
          <w:sz w:val="32"/>
          <w:szCs w:val="32"/>
        </w:rPr>
        <w:t>推荐</w:t>
      </w:r>
      <w:r w:rsidRPr="009E6D53">
        <w:rPr>
          <w:rFonts w:ascii="仿宋" w:eastAsia="仿宋" w:hAnsi="仿宋" w:hint="eastAsia"/>
          <w:sz w:val="32"/>
          <w:szCs w:val="32"/>
        </w:rPr>
        <w:t>一批在对垒竞答、研学实践、“四史”讲述、成果深化等方面表现突出的先进个人和优秀团队，深入挖掘师生典型的学习故事和实践案例，展示优秀文化成果和感想体悟，形成示范效应，发挥带动作用。</w:t>
      </w:r>
    </w:p>
    <w:p w:rsidR="00620728" w:rsidRPr="009E6D53" w:rsidRDefault="00620728" w:rsidP="00C33278">
      <w:pPr>
        <w:spacing w:line="580" w:lineRule="exact"/>
        <w:ind w:firstLineChars="200" w:firstLine="640"/>
        <w:rPr>
          <w:rFonts w:ascii="仿宋" w:eastAsia="仿宋" w:hAnsi="仿宋"/>
          <w:sz w:val="32"/>
          <w:szCs w:val="32"/>
        </w:rPr>
      </w:pPr>
      <w:r>
        <w:rPr>
          <w:rFonts w:ascii="仿宋" w:eastAsia="仿宋" w:hAnsi="仿宋" w:hint="eastAsia"/>
          <w:sz w:val="32"/>
          <w:szCs w:val="32"/>
        </w:rPr>
        <w:t>4</w:t>
      </w:r>
      <w:r w:rsidR="00230BBB">
        <w:rPr>
          <w:rFonts w:ascii="仿宋" w:eastAsia="仿宋" w:hAnsi="仿宋" w:hint="eastAsia"/>
          <w:sz w:val="32"/>
          <w:szCs w:val="32"/>
        </w:rPr>
        <w:t>.</w:t>
      </w:r>
      <w:r w:rsidR="00945360">
        <w:rPr>
          <w:rFonts w:ascii="仿宋" w:eastAsia="仿宋" w:hAnsi="仿宋" w:hint="eastAsia"/>
          <w:sz w:val="32"/>
          <w:szCs w:val="32"/>
        </w:rPr>
        <w:t>做好总结报送</w:t>
      </w:r>
      <w:r w:rsidR="00230BBB">
        <w:rPr>
          <w:rFonts w:ascii="仿宋" w:eastAsia="仿宋" w:hAnsi="仿宋" w:hint="eastAsia"/>
          <w:sz w:val="32"/>
          <w:szCs w:val="32"/>
        </w:rPr>
        <w:t>。各党总支（直属党支部）要</w:t>
      </w:r>
      <w:r w:rsidR="00230BBB" w:rsidRPr="00230BBB">
        <w:rPr>
          <w:rFonts w:ascii="仿宋" w:eastAsia="仿宋" w:hAnsi="仿宋" w:hint="eastAsia"/>
          <w:sz w:val="32"/>
          <w:szCs w:val="32"/>
        </w:rPr>
        <w:t>通过多种形式及时展示“网上重走长征路”暨推动“四史”学习教育活动</w:t>
      </w:r>
      <w:r w:rsidR="00230BBB">
        <w:rPr>
          <w:rFonts w:ascii="仿宋" w:eastAsia="仿宋" w:hAnsi="仿宋" w:hint="eastAsia"/>
          <w:sz w:val="32"/>
          <w:szCs w:val="32"/>
        </w:rPr>
        <w:t>的亮点和</w:t>
      </w:r>
      <w:r w:rsidR="00230BBB" w:rsidRPr="00230BBB">
        <w:rPr>
          <w:rFonts w:ascii="仿宋" w:eastAsia="仿宋" w:hAnsi="仿宋" w:hint="eastAsia"/>
          <w:sz w:val="32"/>
          <w:szCs w:val="32"/>
        </w:rPr>
        <w:t>特色</w:t>
      </w:r>
      <w:r w:rsidR="00230BBB">
        <w:rPr>
          <w:rFonts w:ascii="仿宋" w:eastAsia="仿宋" w:hAnsi="仿宋" w:hint="eastAsia"/>
          <w:sz w:val="32"/>
          <w:szCs w:val="32"/>
        </w:rPr>
        <w:t>。认真总结师生思想政治工作方面的好做法、好经验</w:t>
      </w:r>
      <w:r w:rsidR="00230BBB" w:rsidRPr="00230BBB">
        <w:rPr>
          <w:rFonts w:ascii="仿宋" w:eastAsia="仿宋" w:hAnsi="仿宋" w:hint="eastAsia"/>
          <w:sz w:val="32"/>
          <w:szCs w:val="32"/>
        </w:rPr>
        <w:t>，以图文、组图、视频等形式及时报送党委宣传部（电子邮箱：417182815@qq.com）。</w:t>
      </w:r>
    </w:p>
    <w:p w:rsidR="00964DD5" w:rsidRPr="00230BBB" w:rsidRDefault="00964DD5" w:rsidP="00FF6E7C">
      <w:pPr>
        <w:spacing w:line="600" w:lineRule="exact"/>
        <w:ind w:firstLine="648"/>
        <w:rPr>
          <w:rFonts w:ascii="仿宋" w:eastAsia="仿宋" w:hAnsi="仿宋"/>
          <w:sz w:val="32"/>
          <w:szCs w:val="32"/>
        </w:rPr>
      </w:pPr>
    </w:p>
    <w:p w:rsidR="003C1384" w:rsidRPr="003C1384" w:rsidRDefault="00187BC5" w:rsidP="00C408EC">
      <w:pPr>
        <w:spacing w:line="600" w:lineRule="exact"/>
        <w:rPr>
          <w:rFonts w:ascii="仿宋" w:eastAsia="仿宋" w:hAnsi="仿宋"/>
          <w:sz w:val="32"/>
          <w:szCs w:val="32"/>
        </w:rPr>
      </w:pPr>
      <w:r>
        <w:rPr>
          <w:rFonts w:ascii="仿宋" w:eastAsia="仿宋" w:hAnsi="仿宋" w:hint="eastAsia"/>
          <w:sz w:val="32"/>
          <w:szCs w:val="32"/>
        </w:rPr>
        <w:t>附件</w:t>
      </w:r>
      <w:r w:rsidR="003C1384">
        <w:rPr>
          <w:rFonts w:ascii="仿宋" w:eastAsia="仿宋" w:hAnsi="仿宋" w:hint="eastAsia"/>
          <w:sz w:val="32"/>
          <w:szCs w:val="32"/>
        </w:rPr>
        <w:t>：</w:t>
      </w:r>
      <w:r w:rsidR="00C408EC" w:rsidRPr="00C408EC">
        <w:rPr>
          <w:rFonts w:ascii="仿宋" w:eastAsia="仿宋" w:hAnsi="仿宋" w:hint="eastAsia"/>
          <w:sz w:val="32"/>
          <w:szCs w:val="32"/>
        </w:rPr>
        <w:t>“网上重走长征路”暨推动“四史”学习教育竞答攻略</w:t>
      </w:r>
    </w:p>
    <w:p w:rsidR="00FF6E7C" w:rsidRDefault="00FF6E7C" w:rsidP="00FF6E7C">
      <w:pPr>
        <w:spacing w:line="600" w:lineRule="exact"/>
        <w:ind w:firstLine="648"/>
        <w:rPr>
          <w:rFonts w:ascii="仿宋" w:eastAsia="仿宋" w:hAnsi="仿宋"/>
          <w:sz w:val="32"/>
          <w:szCs w:val="32"/>
        </w:rPr>
      </w:pPr>
    </w:p>
    <w:p w:rsidR="00AB3B07" w:rsidRDefault="00AB3B07" w:rsidP="00FF6E7C">
      <w:pPr>
        <w:widowControl/>
        <w:adjustRightInd w:val="0"/>
        <w:snapToGrid w:val="0"/>
        <w:spacing w:line="600" w:lineRule="exact"/>
        <w:jc w:val="right"/>
        <w:rPr>
          <w:rFonts w:ascii="仿宋" w:eastAsia="仿宋" w:hAnsi="仿宋" w:cs="仿宋_GB2312"/>
          <w:kern w:val="0"/>
          <w:sz w:val="32"/>
          <w:szCs w:val="32"/>
        </w:rPr>
      </w:pPr>
    </w:p>
    <w:p w:rsidR="0008680D" w:rsidRPr="00EB3F24" w:rsidRDefault="0008680D" w:rsidP="00FF6E7C">
      <w:pPr>
        <w:widowControl/>
        <w:adjustRightInd w:val="0"/>
        <w:snapToGrid w:val="0"/>
        <w:spacing w:line="600" w:lineRule="exact"/>
        <w:jc w:val="right"/>
        <w:rPr>
          <w:rFonts w:ascii="仿宋" w:eastAsia="仿宋" w:hAnsi="仿宋" w:cs="仿宋_GB2312"/>
          <w:kern w:val="0"/>
          <w:sz w:val="32"/>
          <w:szCs w:val="32"/>
        </w:rPr>
      </w:pPr>
      <w:r w:rsidRPr="00EB3F24">
        <w:rPr>
          <w:rFonts w:ascii="仿宋" w:eastAsia="仿宋" w:hAnsi="仿宋" w:cs="仿宋_GB2312" w:hint="eastAsia"/>
          <w:kern w:val="0"/>
          <w:sz w:val="32"/>
          <w:szCs w:val="32"/>
        </w:rPr>
        <w:t>中共连云港职业技术学院委员会宣传部</w:t>
      </w:r>
    </w:p>
    <w:p w:rsidR="0008680D" w:rsidRDefault="0008680D" w:rsidP="00FF6E7C">
      <w:pPr>
        <w:widowControl/>
        <w:adjustRightInd w:val="0"/>
        <w:snapToGrid w:val="0"/>
        <w:spacing w:line="600" w:lineRule="exact"/>
        <w:ind w:right="1280"/>
        <w:jc w:val="right"/>
        <w:rPr>
          <w:rFonts w:ascii="仿宋" w:eastAsia="仿宋" w:hAnsi="仿宋" w:cs="仿宋_GB2312"/>
          <w:kern w:val="0"/>
          <w:sz w:val="32"/>
          <w:szCs w:val="32"/>
        </w:rPr>
      </w:pPr>
      <w:r w:rsidRPr="00EB3F24">
        <w:rPr>
          <w:rFonts w:ascii="仿宋" w:eastAsia="仿宋" w:hAnsi="仿宋" w:cs="仿宋_GB2312" w:hint="eastAsia"/>
          <w:kern w:val="0"/>
          <w:sz w:val="32"/>
          <w:szCs w:val="32"/>
        </w:rPr>
        <w:t>2020年</w:t>
      </w:r>
      <w:r w:rsidR="00C408EC">
        <w:rPr>
          <w:rFonts w:ascii="仿宋" w:eastAsia="仿宋" w:hAnsi="仿宋" w:cs="仿宋_GB2312" w:hint="eastAsia"/>
          <w:kern w:val="0"/>
          <w:sz w:val="32"/>
          <w:szCs w:val="32"/>
        </w:rPr>
        <w:t>11</w:t>
      </w:r>
      <w:r w:rsidRPr="00EB3F24">
        <w:rPr>
          <w:rFonts w:ascii="仿宋" w:eastAsia="仿宋" w:hAnsi="仿宋" w:cs="仿宋_GB2312" w:hint="eastAsia"/>
          <w:kern w:val="0"/>
          <w:sz w:val="32"/>
          <w:szCs w:val="32"/>
        </w:rPr>
        <w:t>月</w:t>
      </w:r>
      <w:r w:rsidR="00C408EC">
        <w:rPr>
          <w:rFonts w:ascii="仿宋" w:eastAsia="仿宋" w:hAnsi="仿宋" w:cs="仿宋_GB2312" w:hint="eastAsia"/>
          <w:kern w:val="0"/>
          <w:sz w:val="32"/>
          <w:szCs w:val="32"/>
        </w:rPr>
        <w:t>4</w:t>
      </w:r>
      <w:r w:rsidRPr="00EB3F24">
        <w:rPr>
          <w:rFonts w:ascii="仿宋" w:eastAsia="仿宋" w:hAnsi="仿宋" w:cs="仿宋_GB2312" w:hint="eastAsia"/>
          <w:kern w:val="0"/>
          <w:sz w:val="32"/>
          <w:szCs w:val="32"/>
        </w:rPr>
        <w:t>日</w:t>
      </w:r>
    </w:p>
    <w:p w:rsidR="00601324" w:rsidRDefault="00601324" w:rsidP="00FF6E7C">
      <w:pPr>
        <w:widowControl/>
        <w:adjustRightInd w:val="0"/>
        <w:snapToGrid w:val="0"/>
        <w:spacing w:line="600" w:lineRule="exact"/>
        <w:ind w:right="1280"/>
        <w:jc w:val="right"/>
        <w:rPr>
          <w:rFonts w:ascii="仿宋" w:eastAsia="仿宋" w:hAnsi="仿宋" w:cs="仿宋_GB2312"/>
          <w:kern w:val="0"/>
          <w:sz w:val="32"/>
          <w:szCs w:val="32"/>
        </w:rPr>
      </w:pPr>
    </w:p>
    <w:p w:rsidR="0008680D" w:rsidRDefault="0008680D" w:rsidP="0008680D">
      <w:pPr>
        <w:widowControl/>
        <w:adjustRightInd w:val="0"/>
        <w:snapToGrid w:val="0"/>
        <w:spacing w:line="40" w:lineRule="exact"/>
        <w:ind w:right="1281"/>
        <w:jc w:val="right"/>
        <w:rPr>
          <w:rFonts w:ascii="仿宋" w:eastAsia="仿宋" w:hAnsi="仿宋" w:cs="仿宋_GB2312"/>
          <w:kern w:val="0"/>
          <w:sz w:val="32"/>
          <w:szCs w:val="32"/>
        </w:rPr>
      </w:pPr>
    </w:p>
    <w:p w:rsidR="00FF6E7C" w:rsidRDefault="00FF6E7C" w:rsidP="0008680D">
      <w:pPr>
        <w:widowControl/>
        <w:adjustRightInd w:val="0"/>
        <w:snapToGrid w:val="0"/>
        <w:spacing w:line="40" w:lineRule="exact"/>
        <w:ind w:right="1281"/>
        <w:jc w:val="right"/>
        <w:rPr>
          <w:rFonts w:ascii="仿宋" w:eastAsia="仿宋" w:hAnsi="仿宋" w:cs="仿宋_GB2312"/>
          <w:kern w:val="0"/>
          <w:sz w:val="32"/>
          <w:szCs w:val="32"/>
        </w:rPr>
      </w:pPr>
    </w:p>
    <w:p w:rsidR="00FF6E7C" w:rsidRDefault="00FF6E7C" w:rsidP="0008680D">
      <w:pPr>
        <w:widowControl/>
        <w:adjustRightInd w:val="0"/>
        <w:snapToGrid w:val="0"/>
        <w:spacing w:line="40" w:lineRule="exact"/>
        <w:ind w:right="1281"/>
        <w:jc w:val="right"/>
        <w:rPr>
          <w:rFonts w:ascii="仿宋" w:eastAsia="仿宋" w:hAnsi="仿宋" w:cs="仿宋_GB2312"/>
          <w:kern w:val="0"/>
          <w:sz w:val="32"/>
          <w:szCs w:val="32"/>
        </w:rPr>
      </w:pPr>
    </w:p>
    <w:p w:rsidR="00FF6E7C" w:rsidRDefault="00FF6E7C" w:rsidP="0008680D">
      <w:pPr>
        <w:widowControl/>
        <w:adjustRightInd w:val="0"/>
        <w:snapToGrid w:val="0"/>
        <w:spacing w:line="40" w:lineRule="exact"/>
        <w:ind w:right="1281"/>
        <w:jc w:val="right"/>
        <w:rPr>
          <w:rFonts w:ascii="仿宋" w:eastAsia="仿宋" w:hAnsi="仿宋" w:cs="仿宋_GB2312"/>
          <w:kern w:val="0"/>
          <w:sz w:val="32"/>
          <w:szCs w:val="32"/>
        </w:rPr>
      </w:pPr>
    </w:p>
    <w:p w:rsidR="00FF6E7C" w:rsidRDefault="00FF6E7C" w:rsidP="0008680D">
      <w:pPr>
        <w:widowControl/>
        <w:adjustRightInd w:val="0"/>
        <w:snapToGrid w:val="0"/>
        <w:spacing w:line="40" w:lineRule="exact"/>
        <w:ind w:right="1281"/>
        <w:jc w:val="right"/>
        <w:rPr>
          <w:rFonts w:ascii="仿宋" w:eastAsia="仿宋" w:hAnsi="仿宋" w:cs="仿宋_GB2312"/>
          <w:kern w:val="0"/>
          <w:sz w:val="32"/>
          <w:szCs w:val="32"/>
        </w:rPr>
      </w:pPr>
    </w:p>
    <w:p w:rsidR="00C33278" w:rsidRDefault="00C33278" w:rsidP="0008680D">
      <w:pPr>
        <w:widowControl/>
        <w:adjustRightInd w:val="0"/>
        <w:snapToGrid w:val="0"/>
        <w:spacing w:line="40" w:lineRule="exact"/>
        <w:ind w:right="1281"/>
        <w:jc w:val="right"/>
        <w:rPr>
          <w:rFonts w:ascii="仿宋" w:eastAsia="仿宋" w:hAnsi="仿宋" w:cs="仿宋_GB2312"/>
          <w:kern w:val="0"/>
          <w:sz w:val="32"/>
          <w:szCs w:val="32"/>
        </w:rPr>
      </w:pPr>
    </w:p>
    <w:p w:rsidR="00C33278" w:rsidRDefault="00C33278" w:rsidP="0008680D">
      <w:pPr>
        <w:widowControl/>
        <w:adjustRightInd w:val="0"/>
        <w:snapToGrid w:val="0"/>
        <w:spacing w:line="40" w:lineRule="exact"/>
        <w:ind w:right="1281"/>
        <w:jc w:val="right"/>
        <w:rPr>
          <w:rFonts w:ascii="仿宋" w:eastAsia="仿宋" w:hAnsi="仿宋" w:cs="仿宋_GB2312"/>
          <w:kern w:val="0"/>
          <w:sz w:val="32"/>
          <w:szCs w:val="32"/>
        </w:rPr>
      </w:pPr>
    </w:p>
    <w:p w:rsidR="00C33278" w:rsidRDefault="00C33278" w:rsidP="0008680D">
      <w:pPr>
        <w:widowControl/>
        <w:adjustRightInd w:val="0"/>
        <w:snapToGrid w:val="0"/>
        <w:spacing w:line="40" w:lineRule="exact"/>
        <w:ind w:right="1281"/>
        <w:jc w:val="right"/>
        <w:rPr>
          <w:rFonts w:ascii="仿宋" w:eastAsia="仿宋" w:hAnsi="仿宋" w:cs="仿宋_GB2312"/>
          <w:kern w:val="0"/>
          <w:sz w:val="32"/>
          <w:szCs w:val="32"/>
        </w:rPr>
      </w:pPr>
    </w:p>
    <w:p w:rsidR="00FF6E7C" w:rsidRPr="00EB3F24" w:rsidRDefault="00FF6E7C" w:rsidP="0008680D">
      <w:pPr>
        <w:widowControl/>
        <w:adjustRightInd w:val="0"/>
        <w:snapToGrid w:val="0"/>
        <w:spacing w:line="40" w:lineRule="exact"/>
        <w:ind w:right="1281"/>
        <w:jc w:val="right"/>
        <w:rPr>
          <w:rFonts w:ascii="仿宋" w:eastAsia="仿宋" w:hAnsi="仿宋" w:cs="仿宋_GB2312"/>
          <w:kern w:val="0"/>
          <w:sz w:val="32"/>
          <w:szCs w:val="32"/>
        </w:rPr>
      </w:pPr>
    </w:p>
    <w:p w:rsidR="0008680D" w:rsidRPr="00EB3F24" w:rsidRDefault="0008680D" w:rsidP="0008680D">
      <w:pPr>
        <w:widowControl/>
        <w:adjustRightInd w:val="0"/>
        <w:snapToGrid w:val="0"/>
        <w:spacing w:line="40" w:lineRule="exact"/>
        <w:ind w:right="1281"/>
        <w:jc w:val="right"/>
        <w:rPr>
          <w:rFonts w:ascii="仿宋" w:eastAsia="仿宋" w:hAnsi="仿宋" w:cs="仿宋_GB2312"/>
          <w:kern w:val="0"/>
          <w:sz w:val="32"/>
          <w:szCs w:val="32"/>
        </w:rPr>
      </w:pPr>
    </w:p>
    <w:p w:rsidR="0008680D" w:rsidRPr="00EB3F24" w:rsidRDefault="0008680D" w:rsidP="0008680D">
      <w:pPr>
        <w:widowControl/>
        <w:adjustRightInd w:val="0"/>
        <w:snapToGrid w:val="0"/>
        <w:spacing w:line="40" w:lineRule="exact"/>
        <w:ind w:right="1281"/>
        <w:jc w:val="right"/>
        <w:rPr>
          <w:rFonts w:ascii="仿宋" w:eastAsia="仿宋" w:hAnsi="仿宋" w:cs="仿宋_GB2312"/>
          <w:kern w:val="0"/>
          <w:sz w:val="32"/>
          <w:szCs w:val="32"/>
        </w:rPr>
      </w:pPr>
    </w:p>
    <w:p w:rsidR="0008680D" w:rsidRPr="00EB3F24" w:rsidRDefault="0008680D" w:rsidP="0008680D">
      <w:pPr>
        <w:pBdr>
          <w:bottom w:val="single" w:sz="6" w:space="1" w:color="auto"/>
        </w:pBdr>
        <w:spacing w:line="360" w:lineRule="exact"/>
        <w:ind w:firstLineChars="100" w:firstLine="268"/>
        <w:rPr>
          <w:rFonts w:ascii="仿宋" w:eastAsia="仿宋" w:hAnsi="仿宋" w:cs="Times New Roman"/>
          <w:spacing w:val="-26"/>
          <w:sz w:val="32"/>
          <w:szCs w:val="32"/>
        </w:rPr>
      </w:pPr>
      <w:r w:rsidRPr="00EB3F24">
        <w:rPr>
          <w:rFonts w:ascii="仿宋" w:eastAsia="仿宋" w:hAnsi="仿宋" w:cs="Times New Roman" w:hint="eastAsia"/>
          <w:spacing w:val="-26"/>
          <w:sz w:val="32"/>
          <w:szCs w:val="32"/>
        </w:rPr>
        <w:t>中共连云港职业技术学院委员会办公室</w:t>
      </w:r>
      <w:r w:rsidR="00FF6E7C">
        <w:rPr>
          <w:rFonts w:ascii="仿宋" w:eastAsia="仿宋" w:hAnsi="仿宋" w:cs="Times New Roman" w:hint="eastAsia"/>
          <w:spacing w:val="-26"/>
          <w:sz w:val="32"/>
          <w:szCs w:val="32"/>
        </w:rPr>
        <w:t xml:space="preserve">      </w:t>
      </w:r>
      <w:r w:rsidRPr="00EB3F24">
        <w:rPr>
          <w:rFonts w:ascii="仿宋" w:eastAsia="仿宋" w:hAnsi="仿宋" w:cs="Times New Roman" w:hint="eastAsia"/>
          <w:spacing w:val="-26"/>
          <w:sz w:val="32"/>
          <w:szCs w:val="32"/>
        </w:rPr>
        <w:t xml:space="preserve">  20</w:t>
      </w:r>
      <w:r w:rsidRPr="00EB3F24">
        <w:rPr>
          <w:rFonts w:ascii="仿宋" w:eastAsia="仿宋" w:hAnsi="仿宋" w:cs="Times New Roman"/>
          <w:spacing w:val="-26"/>
          <w:sz w:val="32"/>
          <w:szCs w:val="32"/>
        </w:rPr>
        <w:t>20</w:t>
      </w:r>
      <w:r w:rsidRPr="00EB3F24">
        <w:rPr>
          <w:rFonts w:ascii="仿宋" w:eastAsia="仿宋" w:hAnsi="仿宋" w:cs="Times New Roman" w:hint="eastAsia"/>
          <w:spacing w:val="-26"/>
          <w:sz w:val="32"/>
          <w:szCs w:val="32"/>
        </w:rPr>
        <w:t>年</w:t>
      </w:r>
      <w:r w:rsidR="00C408EC">
        <w:rPr>
          <w:rFonts w:ascii="仿宋" w:eastAsia="仿宋" w:hAnsi="仿宋" w:cs="Times New Roman" w:hint="eastAsia"/>
          <w:spacing w:val="-26"/>
          <w:sz w:val="32"/>
          <w:szCs w:val="32"/>
        </w:rPr>
        <w:t>11</w:t>
      </w:r>
      <w:r w:rsidRPr="00EB3F24">
        <w:rPr>
          <w:rFonts w:ascii="仿宋" w:eastAsia="仿宋" w:hAnsi="仿宋" w:cs="Times New Roman" w:hint="eastAsia"/>
          <w:spacing w:val="-26"/>
          <w:sz w:val="32"/>
          <w:szCs w:val="32"/>
        </w:rPr>
        <w:t>月</w:t>
      </w:r>
      <w:r w:rsidR="00C408EC">
        <w:rPr>
          <w:rFonts w:ascii="仿宋" w:eastAsia="仿宋" w:hAnsi="仿宋" w:cs="Times New Roman" w:hint="eastAsia"/>
          <w:spacing w:val="-26"/>
          <w:sz w:val="32"/>
          <w:szCs w:val="32"/>
        </w:rPr>
        <w:t>4</w:t>
      </w:r>
      <w:r w:rsidRPr="00EB3F24">
        <w:rPr>
          <w:rFonts w:ascii="仿宋" w:eastAsia="仿宋" w:hAnsi="仿宋" w:cs="Times New Roman" w:hint="eastAsia"/>
          <w:spacing w:val="-26"/>
          <w:sz w:val="32"/>
          <w:szCs w:val="32"/>
        </w:rPr>
        <w:t>日印发</w:t>
      </w:r>
    </w:p>
    <w:p w:rsidR="0008680D" w:rsidRDefault="0008680D" w:rsidP="0008680D">
      <w:pPr>
        <w:widowControl/>
        <w:adjustRightInd w:val="0"/>
        <w:snapToGrid w:val="0"/>
        <w:spacing w:line="360" w:lineRule="exact"/>
        <w:jc w:val="right"/>
        <w:rPr>
          <w:rFonts w:ascii="仿宋" w:eastAsia="仿宋" w:hAnsi="仿宋" w:cs="Times New Roman"/>
          <w:sz w:val="32"/>
          <w:szCs w:val="32"/>
        </w:rPr>
      </w:pPr>
      <w:r w:rsidRPr="00EB3F24">
        <w:rPr>
          <w:rFonts w:ascii="仿宋" w:eastAsia="仿宋" w:hAnsi="仿宋" w:cs="Times New Roman" w:hint="eastAsia"/>
          <w:sz w:val="32"/>
          <w:szCs w:val="32"/>
        </w:rPr>
        <w:t>共印8份</w:t>
      </w:r>
    </w:p>
    <w:bookmarkEnd w:id="0"/>
    <w:p w:rsidR="00C408EC" w:rsidRPr="005A41F2" w:rsidRDefault="00C408EC" w:rsidP="0008680D">
      <w:pPr>
        <w:widowControl/>
        <w:adjustRightInd w:val="0"/>
        <w:snapToGrid w:val="0"/>
        <w:spacing w:line="360" w:lineRule="exact"/>
        <w:jc w:val="right"/>
        <w:rPr>
          <w:rFonts w:ascii="仿宋" w:eastAsia="仿宋" w:hAnsi="仿宋" w:cs="Times New Roman"/>
          <w:b/>
          <w:sz w:val="32"/>
          <w:szCs w:val="32"/>
        </w:rPr>
      </w:pPr>
    </w:p>
    <w:p w:rsidR="00C408EC" w:rsidRPr="00C33278" w:rsidRDefault="00601324" w:rsidP="00601324">
      <w:pPr>
        <w:spacing w:line="600" w:lineRule="exact"/>
        <w:jc w:val="left"/>
        <w:rPr>
          <w:rFonts w:ascii="仿宋" w:eastAsia="仿宋" w:hAnsi="仿宋"/>
          <w:sz w:val="44"/>
          <w:szCs w:val="44"/>
        </w:rPr>
      </w:pPr>
      <w:r w:rsidRPr="00C33278">
        <w:rPr>
          <w:rFonts w:ascii="仿宋" w:eastAsia="仿宋" w:hAnsi="仿宋" w:hint="eastAsia"/>
          <w:sz w:val="44"/>
          <w:szCs w:val="44"/>
        </w:rPr>
        <w:lastRenderedPageBreak/>
        <w:t>附件：</w:t>
      </w:r>
    </w:p>
    <w:p w:rsidR="00601324" w:rsidRDefault="00601324" w:rsidP="00601324">
      <w:pPr>
        <w:spacing w:line="600" w:lineRule="exact"/>
        <w:jc w:val="left"/>
        <w:rPr>
          <w:rFonts w:ascii="方正小标宋简体" w:eastAsia="方正小标宋简体" w:hAnsi="方正小标宋简体" w:cs="方正小标宋简体"/>
          <w:sz w:val="44"/>
          <w:szCs w:val="44"/>
        </w:rPr>
      </w:pPr>
    </w:p>
    <w:p w:rsidR="00C408EC" w:rsidRPr="00BE626D" w:rsidRDefault="00C408EC" w:rsidP="00C408EC">
      <w:pPr>
        <w:spacing w:line="600" w:lineRule="exact"/>
        <w:jc w:val="center"/>
        <w:rPr>
          <w:rFonts w:ascii="黑体" w:eastAsia="黑体" w:hAnsi="黑体" w:cs="方正小标宋简体"/>
          <w:sz w:val="36"/>
          <w:szCs w:val="44"/>
        </w:rPr>
      </w:pPr>
      <w:r w:rsidRPr="00BE626D">
        <w:rPr>
          <w:rFonts w:ascii="黑体" w:eastAsia="黑体" w:hAnsi="黑体" w:cs="方正小标宋简体" w:hint="eastAsia"/>
          <w:sz w:val="36"/>
          <w:szCs w:val="44"/>
        </w:rPr>
        <w:t>“网上重走长征路”</w:t>
      </w:r>
    </w:p>
    <w:p w:rsidR="00C408EC" w:rsidRPr="00BE626D" w:rsidRDefault="00C408EC" w:rsidP="00C408EC">
      <w:pPr>
        <w:spacing w:line="600" w:lineRule="exact"/>
        <w:jc w:val="center"/>
        <w:rPr>
          <w:rFonts w:ascii="黑体" w:eastAsia="黑体" w:hAnsi="黑体" w:cs="方正小标宋简体"/>
          <w:sz w:val="36"/>
          <w:szCs w:val="44"/>
        </w:rPr>
      </w:pPr>
      <w:r w:rsidRPr="00BE626D">
        <w:rPr>
          <w:rFonts w:ascii="黑体" w:eastAsia="黑体" w:hAnsi="黑体" w:cs="方正小标宋简体" w:hint="eastAsia"/>
          <w:sz w:val="36"/>
          <w:szCs w:val="44"/>
        </w:rPr>
        <w:t>暨推动“四史”学习教育竞答攻略</w:t>
      </w:r>
    </w:p>
    <w:p w:rsidR="00BE626D" w:rsidRDefault="00BE626D" w:rsidP="00C408EC">
      <w:pPr>
        <w:ind w:firstLineChars="200" w:firstLine="640"/>
        <w:jc w:val="left"/>
        <w:rPr>
          <w:rFonts w:ascii="黑体" w:eastAsia="黑体" w:hAnsi="黑体"/>
          <w:sz w:val="32"/>
          <w:szCs w:val="32"/>
        </w:rPr>
      </w:pPr>
    </w:p>
    <w:p w:rsidR="00C408EC" w:rsidRDefault="00C408EC" w:rsidP="00C408EC">
      <w:pPr>
        <w:ind w:firstLineChars="200" w:firstLine="640"/>
        <w:jc w:val="left"/>
        <w:rPr>
          <w:rFonts w:ascii="黑体" w:eastAsia="黑体" w:hAnsi="黑体"/>
          <w:sz w:val="32"/>
          <w:szCs w:val="32"/>
        </w:rPr>
      </w:pPr>
      <w:r>
        <w:rPr>
          <w:rFonts w:ascii="黑体" w:eastAsia="黑体" w:hAnsi="黑体" w:hint="eastAsia"/>
          <w:sz w:val="32"/>
          <w:szCs w:val="32"/>
        </w:rPr>
        <w:t>一</w:t>
      </w:r>
      <w:r w:rsidRPr="00EC4FD9">
        <w:rPr>
          <w:rFonts w:ascii="黑体" w:eastAsia="黑体" w:hAnsi="黑体" w:hint="eastAsia"/>
          <w:sz w:val="32"/>
          <w:szCs w:val="32"/>
        </w:rPr>
        <w:t>、</w:t>
      </w:r>
      <w:r>
        <w:rPr>
          <w:rFonts w:ascii="黑体" w:eastAsia="黑体" w:hAnsi="黑体" w:hint="eastAsia"/>
          <w:sz w:val="32"/>
          <w:szCs w:val="32"/>
        </w:rPr>
        <w:t>竞答</w:t>
      </w:r>
      <w:r>
        <w:rPr>
          <w:rFonts w:ascii="黑体" w:eastAsia="黑体" w:hAnsi="黑体"/>
          <w:sz w:val="32"/>
          <w:szCs w:val="32"/>
        </w:rPr>
        <w:t>对象及参与方式</w:t>
      </w:r>
    </w:p>
    <w:p w:rsidR="00C408EC" w:rsidRPr="00C0061B" w:rsidRDefault="00C408EC" w:rsidP="00C408EC">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1</w:t>
      </w:r>
      <w:r>
        <w:rPr>
          <w:rFonts w:ascii="仿宋_GB2312" w:eastAsia="仿宋_GB2312" w:hAnsi="仿宋_GB2312" w:cs="仿宋_GB2312"/>
          <w:b w:val="0"/>
          <w:bCs w:val="0"/>
          <w:sz w:val="32"/>
          <w:szCs w:val="32"/>
        </w:rPr>
        <w:t>.</w:t>
      </w:r>
      <w:r w:rsidRPr="00C0061B">
        <w:rPr>
          <w:rFonts w:ascii="仿宋_GB2312" w:eastAsia="仿宋_GB2312" w:hAnsi="仿宋_GB2312" w:cs="仿宋_GB2312"/>
          <w:b w:val="0"/>
          <w:bCs w:val="0"/>
          <w:sz w:val="32"/>
          <w:szCs w:val="32"/>
        </w:rPr>
        <w:t>全国高校师生及学习</w:t>
      </w:r>
      <w:r w:rsidRPr="00C0061B">
        <w:rPr>
          <w:rFonts w:ascii="仿宋_GB2312" w:eastAsia="仿宋_GB2312" w:hAnsi="仿宋_GB2312" w:cs="仿宋_GB2312" w:hint="eastAsia"/>
          <w:b w:val="0"/>
          <w:bCs w:val="0"/>
          <w:sz w:val="32"/>
          <w:szCs w:val="32"/>
        </w:rPr>
        <w:t>“四史”知识用户。</w:t>
      </w:r>
      <w:r>
        <w:rPr>
          <w:rFonts w:ascii="仿宋_GB2312" w:eastAsia="仿宋_GB2312" w:hAnsi="仿宋_GB2312" w:cs="仿宋_GB2312" w:hint="eastAsia"/>
          <w:b w:val="0"/>
          <w:bCs w:val="0"/>
          <w:sz w:val="32"/>
          <w:szCs w:val="32"/>
        </w:rPr>
        <w:t>教师用户补充院系信息时，根据实际情况填写所在部门。</w:t>
      </w:r>
    </w:p>
    <w:p w:rsidR="00C408EC" w:rsidRDefault="00C408EC" w:rsidP="00C408EC">
      <w:pPr>
        <w:pStyle w:val="Heading2"/>
        <w:spacing w:before="0" w:beforeAutospacing="0" w:after="0" w:afterAutospacing="0" w:line="600" w:lineRule="exact"/>
        <w:ind w:firstLineChars="200" w:firstLine="640"/>
        <w:rPr>
          <w:rFonts w:ascii="Times New Roman" w:eastAsia="仿宋_GB2312" w:hAnsi="Times New Roman" w:cs="Times New Roman"/>
          <w:b w:val="0"/>
          <w:sz w:val="30"/>
          <w:szCs w:val="30"/>
        </w:rPr>
      </w:pPr>
      <w:r>
        <w:rPr>
          <w:rFonts w:ascii="仿宋_GB2312" w:eastAsia="仿宋_GB2312" w:hAnsi="仿宋_GB2312" w:cs="仿宋_GB2312" w:hint="eastAsia"/>
          <w:b w:val="0"/>
          <w:bCs w:val="0"/>
          <w:sz w:val="32"/>
          <w:szCs w:val="32"/>
        </w:rPr>
        <w:t>2</w:t>
      </w:r>
      <w:r>
        <w:rPr>
          <w:rFonts w:ascii="仿宋_GB2312" w:eastAsia="仿宋_GB2312" w:hAnsi="仿宋_GB2312" w:cs="仿宋_GB2312"/>
          <w:b w:val="0"/>
          <w:bCs w:val="0"/>
          <w:sz w:val="32"/>
          <w:szCs w:val="32"/>
        </w:rPr>
        <w:t>.</w:t>
      </w:r>
      <w:r>
        <w:rPr>
          <w:rFonts w:ascii="仿宋_GB2312" w:eastAsia="仿宋_GB2312" w:hAnsi="仿宋_GB2312" w:cs="仿宋_GB2312" w:hint="eastAsia"/>
          <w:b w:val="0"/>
          <w:bCs w:val="0"/>
          <w:sz w:val="32"/>
          <w:szCs w:val="32"/>
        </w:rPr>
        <w:t>关注“中国大学生在线”微信公众号（dxs</w:t>
      </w:r>
      <w:r>
        <w:rPr>
          <w:rFonts w:ascii="仿宋_GB2312" w:eastAsia="仿宋_GB2312" w:hAnsi="仿宋_GB2312" w:cs="仿宋_GB2312"/>
          <w:b w:val="0"/>
          <w:bCs w:val="0"/>
          <w:sz w:val="32"/>
          <w:szCs w:val="32"/>
        </w:rPr>
        <w:t>moegovcn</w:t>
      </w:r>
      <w:r>
        <w:rPr>
          <w:rFonts w:ascii="仿宋_GB2312" w:eastAsia="仿宋_GB2312" w:hAnsi="仿宋_GB2312" w:cs="仿宋_GB2312" w:hint="eastAsia"/>
          <w:b w:val="0"/>
          <w:bCs w:val="0"/>
          <w:sz w:val="32"/>
          <w:szCs w:val="32"/>
        </w:rPr>
        <w:t>）或登陆网址：</w:t>
      </w:r>
      <w:r>
        <w:rPr>
          <w:rFonts w:ascii="Times New Roman" w:eastAsia="仿宋_GB2312" w:hAnsi="Times New Roman" w:cs="Times New Roman"/>
          <w:b w:val="0"/>
          <w:sz w:val="30"/>
          <w:szCs w:val="30"/>
        </w:rPr>
        <w:t xml:space="preserve"> </w:t>
      </w:r>
      <w:hyperlink r:id="rId9" w:history="1">
        <w:r w:rsidRPr="008B2F18">
          <w:rPr>
            <w:rStyle w:val="a7"/>
            <w:rFonts w:ascii="Times New Roman" w:eastAsia="仿宋_GB2312" w:hAnsi="Times New Roman" w:cs="Times New Roman"/>
            <w:b w:val="0"/>
            <w:sz w:val="30"/>
            <w:szCs w:val="30"/>
          </w:rPr>
          <w:t>http://dxs.moe.gov.cn/zx/xy/gxlb/-wszzczl-gxdjlhd.shtml</w:t>
        </w:r>
      </w:hyperlink>
    </w:p>
    <w:p w:rsidR="00C408EC" w:rsidRPr="008F389D" w:rsidRDefault="00C408EC" w:rsidP="0097449A">
      <w:pPr>
        <w:jc w:val="center"/>
      </w:pPr>
      <w:r>
        <w:rPr>
          <w:noProof/>
        </w:rPr>
        <w:drawing>
          <wp:inline distT="0" distB="0" distL="0" distR="0" wp14:anchorId="6716CA2B" wp14:editId="7056C2BD">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41805"/>
                    </a:xfrm>
                    <a:prstGeom prst="rect">
                      <a:avLst/>
                    </a:prstGeom>
                  </pic:spPr>
                </pic:pic>
              </a:graphicData>
            </a:graphic>
          </wp:inline>
        </w:drawing>
      </w:r>
    </w:p>
    <w:p w:rsidR="00C408EC" w:rsidRDefault="00C408EC" w:rsidP="00C408EC">
      <w:pPr>
        <w:spacing w:line="600" w:lineRule="exact"/>
        <w:ind w:firstLineChars="200" w:firstLine="640"/>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出题范围</w:t>
      </w:r>
    </w:p>
    <w:p w:rsidR="00C408EC" w:rsidRDefault="00C408EC" w:rsidP="00C408EC">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《教育部办公厅关于在全国高校师生中开展党史、新中国史、改革开放史、社会主义发展史学习教育及新冠肺炎疫情防控知识竞答讲述活动的通知》（教思政厅函〔</w:t>
      </w:r>
      <w:r>
        <w:rPr>
          <w:rFonts w:ascii="Times New Roman" w:eastAsia="仿宋_GB2312" w:hAnsi="Times New Roman"/>
          <w:sz w:val="32"/>
          <w:szCs w:val="32"/>
        </w:rPr>
        <w:t>2020</w:t>
      </w:r>
      <w:r>
        <w:rPr>
          <w:rFonts w:ascii="仿宋_GB2312" w:eastAsia="仿宋_GB2312" w:hAnsi="仿宋_GB2312" w:cs="仿宋_GB2312" w:hint="eastAsia"/>
          <w:sz w:val="32"/>
          <w:szCs w:val="32"/>
        </w:rPr>
        <w:t>〕</w:t>
      </w:r>
      <w:r>
        <w:rPr>
          <w:rFonts w:ascii="Times New Roman" w:eastAsia="仿宋_GB2312" w:hAnsi="Times New Roman"/>
          <w:sz w:val="32"/>
          <w:szCs w:val="32"/>
        </w:rPr>
        <w:t>7</w:t>
      </w:r>
      <w:r>
        <w:rPr>
          <w:rFonts w:ascii="仿宋_GB2312" w:eastAsia="仿宋_GB2312" w:hAnsi="仿宋_GB2312" w:cs="仿宋_GB2312" w:hint="eastAsia"/>
          <w:sz w:val="32"/>
          <w:szCs w:val="32"/>
        </w:rPr>
        <w:t>号）所列主要内容。学习专题：</w:t>
      </w:r>
      <w:r>
        <w:rPr>
          <w:rFonts w:ascii="仿宋_GB2312" w:eastAsia="仿宋_GB2312" w:hAnsi="仿宋_GB2312" w:cs="仿宋_GB2312"/>
          <w:sz w:val="32"/>
          <w:szCs w:val="32"/>
        </w:rPr>
        <w:t xml:space="preserve"> </w:t>
      </w:r>
      <w:r w:rsidRPr="00BE626D">
        <w:rPr>
          <w:rFonts w:ascii="仿宋_GB2312" w:eastAsia="仿宋_GB2312" w:hAnsi="仿宋_GB2312" w:cs="仿宋_GB2312"/>
          <w:sz w:val="32"/>
          <w:szCs w:val="32"/>
        </w:rPr>
        <w:t>http://www.sizhengwang.cn/ztlm/7102/ssxx/gx-ss-xxhfyzl.shtml</w:t>
      </w:r>
    </w:p>
    <w:p w:rsidR="00C408EC" w:rsidRDefault="00C408EC" w:rsidP="0097449A">
      <w:pPr>
        <w:jc w:val="center"/>
        <w:rPr>
          <w:rFonts w:ascii="仿宋_GB2312" w:eastAsia="仿宋_GB2312" w:hAnsi="仿宋_GB2312" w:cs="仿宋_GB2312"/>
          <w:sz w:val="32"/>
          <w:szCs w:val="32"/>
        </w:rPr>
      </w:pPr>
      <w:r>
        <w:rPr>
          <w:noProof/>
        </w:rPr>
        <w:lastRenderedPageBreak/>
        <w:drawing>
          <wp:inline distT="0" distB="0" distL="0" distR="0" wp14:anchorId="4B79B4CF" wp14:editId="171A5579">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052830"/>
                    </a:xfrm>
                    <a:prstGeom prst="rect">
                      <a:avLst/>
                    </a:prstGeom>
                  </pic:spPr>
                </pic:pic>
              </a:graphicData>
            </a:graphic>
          </wp:inline>
        </w:drawing>
      </w:r>
    </w:p>
    <w:p w:rsidR="00C408EC" w:rsidRPr="001577C9" w:rsidRDefault="00C408EC" w:rsidP="00C408EC">
      <w:pPr>
        <w:pStyle w:val="a6"/>
        <w:spacing w:line="600" w:lineRule="exact"/>
        <w:ind w:firstLine="640"/>
        <w:rPr>
          <w:rFonts w:ascii="黑体" w:eastAsia="黑体" w:hAnsi="黑体"/>
          <w:sz w:val="32"/>
          <w:szCs w:val="32"/>
        </w:rPr>
      </w:pPr>
      <w:r w:rsidRPr="001577C9">
        <w:rPr>
          <w:rFonts w:ascii="黑体" w:eastAsia="黑体" w:hAnsi="黑体" w:hint="eastAsia"/>
          <w:sz w:val="32"/>
          <w:szCs w:val="32"/>
        </w:rPr>
        <w:t>三、答题类型</w:t>
      </w:r>
    </w:p>
    <w:p w:rsidR="00C408EC" w:rsidRDefault="00C408EC" w:rsidP="00C408EC">
      <w:pPr>
        <w:pStyle w:val="a6"/>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答题类型为单选题和多选题。题目形态分为文字题、图片题、视频题。</w:t>
      </w:r>
    </w:p>
    <w:p w:rsidR="00C408EC" w:rsidRPr="001577C9" w:rsidRDefault="00C408EC" w:rsidP="00C408EC">
      <w:pPr>
        <w:pStyle w:val="2"/>
        <w:spacing w:before="0" w:beforeAutospacing="0" w:after="0" w:afterAutospacing="0" w:line="600" w:lineRule="exact"/>
        <w:ind w:firstLineChars="200" w:firstLine="640"/>
        <w:rPr>
          <w:rFonts w:ascii="黑体" w:eastAsia="黑体" w:hAnsi="黑体" w:cs="Times New Roman"/>
          <w:b w:val="0"/>
          <w:bCs w:val="0"/>
          <w:kern w:val="2"/>
          <w:sz w:val="32"/>
          <w:szCs w:val="32"/>
        </w:rPr>
      </w:pPr>
      <w:r w:rsidRPr="001577C9">
        <w:rPr>
          <w:rFonts w:ascii="黑体" w:eastAsia="黑体" w:hAnsi="黑体" w:cs="Times New Roman" w:hint="eastAsia"/>
          <w:b w:val="0"/>
          <w:bCs w:val="0"/>
          <w:kern w:val="2"/>
          <w:sz w:val="32"/>
          <w:szCs w:val="32"/>
        </w:rPr>
        <w:t>四、答题时段</w:t>
      </w:r>
    </w:p>
    <w:p w:rsidR="00C408EC" w:rsidRDefault="00C408EC" w:rsidP="00C408EC">
      <w:pPr>
        <w:pStyle w:val="2"/>
        <w:spacing w:before="0" w:beforeAutospacing="0" w:after="0" w:afterAutospacing="0" w:line="600" w:lineRule="exact"/>
        <w:ind w:firstLineChars="200" w:firstLine="640"/>
        <w:rPr>
          <w:b w:val="0"/>
          <w:bCs w:val="0"/>
        </w:rPr>
      </w:pPr>
      <w:r>
        <w:rPr>
          <w:rFonts w:ascii="仿宋_GB2312" w:eastAsia="仿宋_GB2312" w:hAnsi="仿宋_GB2312" w:cs="仿宋_GB2312" w:hint="eastAsia"/>
          <w:b w:val="0"/>
          <w:bCs w:val="0"/>
          <w:sz w:val="32"/>
          <w:szCs w:val="32"/>
        </w:rPr>
        <w:t>全国高校答题时间为</w:t>
      </w:r>
      <w:r w:rsidR="00601324">
        <w:rPr>
          <w:rFonts w:ascii="Times New Roman" w:eastAsia="仿宋_GB2312" w:hAnsi="Times New Roman" w:cs="Times New Roman" w:hint="eastAsia"/>
          <w:b w:val="0"/>
          <w:bCs w:val="0"/>
          <w:sz w:val="32"/>
          <w:szCs w:val="32"/>
        </w:rPr>
        <w:t>即日起</w:t>
      </w:r>
      <w:r>
        <w:rPr>
          <w:rFonts w:ascii="仿宋_GB2312" w:eastAsia="仿宋_GB2312" w:hAnsi="仿宋_GB2312" w:cs="仿宋_GB2312" w:hint="eastAsia"/>
          <w:b w:val="0"/>
          <w:bCs w:val="0"/>
          <w:sz w:val="32"/>
          <w:szCs w:val="32"/>
        </w:rPr>
        <w:t>至</w:t>
      </w:r>
      <w:r>
        <w:rPr>
          <w:rFonts w:ascii="Times New Roman" w:eastAsia="仿宋_GB2312" w:hAnsi="Times New Roman" w:cs="Times New Roman"/>
          <w:b w:val="0"/>
          <w:bCs w:val="0"/>
          <w:sz w:val="32"/>
          <w:szCs w:val="32"/>
        </w:rPr>
        <w:t>2021</w:t>
      </w:r>
      <w:r>
        <w:rPr>
          <w:rFonts w:ascii="仿宋_GB2312" w:eastAsia="仿宋_GB2312" w:hAnsi="仿宋_GB2312" w:cs="仿宋_GB2312" w:hint="eastAsia"/>
          <w:b w:val="0"/>
          <w:bCs w:val="0"/>
          <w:sz w:val="32"/>
          <w:szCs w:val="32"/>
        </w:rPr>
        <w:t>年</w:t>
      </w:r>
      <w:r>
        <w:rPr>
          <w:rFonts w:ascii="Times New Roman" w:eastAsia="仿宋_GB2312" w:hAnsi="Times New Roman" w:cs="Times New Roman"/>
          <w:b w:val="0"/>
          <w:bCs w:val="0"/>
          <w:sz w:val="32"/>
          <w:szCs w:val="32"/>
        </w:rPr>
        <w:t>6</w:t>
      </w:r>
      <w:r>
        <w:rPr>
          <w:rFonts w:ascii="仿宋_GB2312" w:eastAsia="仿宋_GB2312" w:hAnsi="仿宋_GB2312" w:cs="仿宋_GB2312" w:hint="eastAsia"/>
          <w:b w:val="0"/>
          <w:bCs w:val="0"/>
          <w:sz w:val="32"/>
          <w:szCs w:val="32"/>
        </w:rPr>
        <w:t>月。</w:t>
      </w:r>
    </w:p>
    <w:p w:rsidR="00C408EC" w:rsidRDefault="00C408EC" w:rsidP="00C408EC">
      <w:pPr>
        <w:spacing w:line="600" w:lineRule="exact"/>
        <w:ind w:firstLineChars="200" w:firstLine="420"/>
        <w:rPr>
          <w:rFonts w:ascii="黑体" w:eastAsia="黑体" w:hAnsi="黑体"/>
          <w:sz w:val="32"/>
          <w:szCs w:val="32"/>
        </w:rPr>
      </w:pPr>
      <w:r>
        <w:rPr>
          <w:noProof/>
        </w:rPr>
        <w:drawing>
          <wp:anchor distT="0" distB="0" distL="114300" distR="114300" simplePos="0" relativeHeight="251659264" behindDoc="0" locked="0" layoutInCell="1" allowOverlap="1" wp14:anchorId="684DC87D" wp14:editId="0B1152D5">
            <wp:simplePos x="0" y="0"/>
            <wp:positionH relativeFrom="margin">
              <wp:align>center</wp:align>
            </wp:positionH>
            <wp:positionV relativeFrom="paragraph">
              <wp:posOffset>459243</wp:posOffset>
            </wp:positionV>
            <wp:extent cx="5274000" cy="212040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14:sizeRelH relativeFrom="margin">
              <wp14:pctWidth>0</wp14:pctWidth>
            </wp14:sizeRelH>
            <wp14:sizeRelV relativeFrom="margin">
              <wp14:pctHeight>0</wp14:pctHeight>
            </wp14:sizeRelV>
          </wp:anchor>
        </w:drawing>
      </w:r>
      <w:r w:rsidRPr="001577C9">
        <w:rPr>
          <w:rFonts w:ascii="黑体" w:eastAsia="黑体" w:hAnsi="黑体" w:hint="eastAsia"/>
          <w:sz w:val="32"/>
          <w:szCs w:val="32"/>
        </w:rPr>
        <w:t>五、答题模式</w:t>
      </w:r>
    </w:p>
    <w:p w:rsidR="00C408EC" w:rsidRPr="00C1335B" w:rsidRDefault="00C408EC" w:rsidP="00A977B7">
      <w:pPr>
        <w:spacing w:afterLines="50" w:after="156" w:line="600" w:lineRule="exact"/>
        <w:jc w:val="center"/>
        <w:rPr>
          <w:rFonts w:ascii="黑体" w:eastAsia="黑体" w:hAnsi="黑体" w:cs="仿宋_GB2312"/>
          <w:sz w:val="28"/>
          <w:szCs w:val="32"/>
        </w:rPr>
      </w:pPr>
      <w:r w:rsidRPr="00C1335B">
        <w:rPr>
          <w:rFonts w:ascii="黑体" w:eastAsia="黑体" w:hAnsi="黑体" w:cs="仿宋_GB2312" w:hint="eastAsia"/>
          <w:sz w:val="28"/>
          <w:szCs w:val="32"/>
        </w:rPr>
        <w:t>模式选择</w:t>
      </w:r>
    </w:p>
    <w:p w:rsidR="00C408EC" w:rsidRDefault="00C408EC" w:rsidP="00C408EC">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师生以个人账号登录进入答题区后，可以选择每日答题或</w:t>
      </w:r>
      <w:r>
        <w:rPr>
          <w:rFonts w:ascii="Times New Roman" w:eastAsia="仿宋_GB2312" w:hAnsi="Times New Roman"/>
          <w:sz w:val="32"/>
          <w:szCs w:val="32"/>
        </w:rPr>
        <w:t>PK</w:t>
      </w:r>
      <w:r>
        <w:rPr>
          <w:rFonts w:ascii="仿宋_GB2312" w:eastAsia="仿宋_GB2312" w:hAnsi="仿宋_GB2312" w:cs="仿宋_GB2312" w:hint="eastAsia"/>
          <w:sz w:val="32"/>
          <w:szCs w:val="32"/>
        </w:rPr>
        <w:t>模式进行答题。</w:t>
      </w:r>
    </w:p>
    <w:p w:rsidR="00C408EC" w:rsidRDefault="00C408EC" w:rsidP="00C408EC">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1</w:t>
      </w:r>
      <w:r>
        <w:rPr>
          <w:rFonts w:ascii="仿宋_GB2312" w:eastAsia="仿宋_GB2312" w:hAnsi="仿宋_GB2312" w:cs="仿宋_GB2312" w:hint="eastAsia"/>
          <w:sz w:val="32"/>
          <w:szCs w:val="32"/>
        </w:rPr>
        <w:t>）每日答题：选择英雄篇、复兴篇、创新篇、信念篇答题，系统按内容随机出</w:t>
      </w:r>
      <w:r>
        <w:rPr>
          <w:rFonts w:ascii="Times New Roman" w:eastAsia="仿宋_GB2312" w:hAnsi="Times New Roman"/>
          <w:sz w:val="32"/>
          <w:szCs w:val="32"/>
        </w:rPr>
        <w:t>20</w:t>
      </w:r>
      <w:r>
        <w:rPr>
          <w:rFonts w:ascii="仿宋_GB2312" w:eastAsia="仿宋_GB2312" w:hAnsi="仿宋_GB2312" w:cs="仿宋_GB2312" w:hint="eastAsia"/>
          <w:sz w:val="32"/>
          <w:szCs w:val="32"/>
        </w:rPr>
        <w:t>道题，限时</w:t>
      </w:r>
      <w:r>
        <w:rPr>
          <w:rFonts w:ascii="Times New Roman" w:eastAsia="仿宋_GB2312" w:hAnsi="Times New Roman"/>
          <w:sz w:val="32"/>
          <w:szCs w:val="32"/>
        </w:rPr>
        <w:t>10</w:t>
      </w:r>
      <w:r>
        <w:rPr>
          <w:rFonts w:ascii="仿宋_GB2312" w:eastAsia="仿宋_GB2312" w:hAnsi="仿宋_GB2312" w:cs="仿宋_GB2312" w:hint="eastAsia"/>
          <w:sz w:val="32"/>
          <w:szCs w:val="32"/>
        </w:rPr>
        <w:t>分钟，每题</w:t>
      </w:r>
      <w:r>
        <w:rPr>
          <w:rFonts w:ascii="Times New Roman" w:eastAsia="仿宋_GB2312" w:hAnsi="Times New Roman"/>
          <w:sz w:val="32"/>
          <w:szCs w:val="32"/>
        </w:rPr>
        <w:t>1</w:t>
      </w:r>
      <w:r>
        <w:rPr>
          <w:rFonts w:ascii="仿宋_GB2312" w:eastAsia="仿宋_GB2312" w:hAnsi="仿宋_GB2312" w:cs="仿宋_GB2312" w:hint="eastAsia"/>
          <w:sz w:val="32"/>
          <w:szCs w:val="32"/>
        </w:rPr>
        <w:t>分，根据选手答对的题数进行积分，分数计入个人积分。</w:t>
      </w:r>
    </w:p>
    <w:p w:rsidR="00C408EC" w:rsidRDefault="00C408EC" w:rsidP="00BE626D">
      <w:pPr>
        <w:jc w:val="center"/>
        <w:rPr>
          <w:rFonts w:ascii="仿宋_GB2312" w:eastAsia="仿宋_GB2312" w:hAnsi="仿宋_GB2312" w:cs="仿宋_GB2312"/>
          <w:sz w:val="32"/>
          <w:szCs w:val="32"/>
        </w:rPr>
      </w:pPr>
      <w:r>
        <w:rPr>
          <w:noProof/>
        </w:rPr>
        <w:lastRenderedPageBreak/>
        <w:drawing>
          <wp:inline distT="0" distB="0" distL="0" distR="0" wp14:anchorId="32A36CAD" wp14:editId="428D04A3">
            <wp:extent cx="4152275" cy="1681706"/>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8422" cy="1692296"/>
                    </a:xfrm>
                    <a:prstGeom prst="rect">
                      <a:avLst/>
                    </a:prstGeom>
                  </pic:spPr>
                </pic:pic>
              </a:graphicData>
            </a:graphic>
          </wp:inline>
        </w:drawing>
      </w:r>
    </w:p>
    <w:p w:rsidR="00C408EC" w:rsidRPr="00C1335B" w:rsidRDefault="00C408EC" w:rsidP="00C1335B">
      <w:pPr>
        <w:spacing w:afterLines="50" w:after="156" w:line="600" w:lineRule="exact"/>
        <w:jc w:val="center"/>
        <w:rPr>
          <w:rFonts w:ascii="黑体" w:eastAsia="黑体" w:hAnsi="黑体" w:cs="仿宋_GB2312"/>
          <w:sz w:val="28"/>
          <w:szCs w:val="32"/>
        </w:rPr>
      </w:pPr>
      <w:r w:rsidRPr="00C1335B">
        <w:rPr>
          <w:rFonts w:ascii="黑体" w:eastAsia="黑体" w:hAnsi="黑体" w:cs="仿宋_GB2312" w:hint="eastAsia"/>
          <w:sz w:val="28"/>
          <w:szCs w:val="32"/>
        </w:rPr>
        <w:t>每日答题界面</w:t>
      </w:r>
    </w:p>
    <w:p w:rsidR="00C408EC" w:rsidRDefault="00C408EC" w:rsidP="00A977B7">
      <w:pPr>
        <w:jc w:val="center"/>
        <w:rPr>
          <w:rFonts w:ascii="仿宋_GB2312" w:eastAsia="仿宋_GB2312" w:hAnsi="仿宋_GB2312" w:cs="仿宋_GB2312"/>
          <w:sz w:val="32"/>
          <w:szCs w:val="32"/>
        </w:rPr>
      </w:pPr>
      <w:r>
        <w:rPr>
          <w:noProof/>
        </w:rPr>
        <w:drawing>
          <wp:inline distT="0" distB="0" distL="0" distR="0" wp14:anchorId="36F7A83F" wp14:editId="55FE5A38">
            <wp:extent cx="2443397" cy="2279619"/>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3894" cy="2298742"/>
                    </a:xfrm>
                    <a:prstGeom prst="rect">
                      <a:avLst/>
                    </a:prstGeom>
                  </pic:spPr>
                </pic:pic>
              </a:graphicData>
            </a:graphic>
          </wp:inline>
        </w:drawing>
      </w:r>
    </w:p>
    <w:p w:rsidR="00C408EC" w:rsidRPr="00C1335B" w:rsidRDefault="00C408EC" w:rsidP="00C1335B">
      <w:pPr>
        <w:spacing w:afterLines="50" w:after="156" w:line="600" w:lineRule="exact"/>
        <w:jc w:val="center"/>
        <w:rPr>
          <w:rFonts w:ascii="黑体" w:eastAsia="黑体" w:hAnsi="黑体" w:cs="仿宋_GB2312"/>
          <w:sz w:val="28"/>
          <w:szCs w:val="32"/>
        </w:rPr>
      </w:pPr>
      <w:r w:rsidRPr="00C1335B">
        <w:rPr>
          <w:rFonts w:ascii="黑体" w:eastAsia="黑体" w:hAnsi="黑体" w:cs="仿宋_GB2312" w:hint="eastAsia"/>
          <w:sz w:val="28"/>
          <w:szCs w:val="32"/>
        </w:rPr>
        <w:t>答题结果</w:t>
      </w:r>
    </w:p>
    <w:p w:rsidR="00C408EC" w:rsidRDefault="00C408EC" w:rsidP="00CF164C">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2</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模式：选手选择限时赛或抢十赛后，由系统随机匹配对应省份参与</w:t>
      </w:r>
      <w:r>
        <w:rPr>
          <w:rFonts w:ascii="Times New Roman" w:eastAsia="仿宋_GB2312" w:hAnsi="Times New Roman"/>
          <w:sz w:val="32"/>
          <w:szCs w:val="32"/>
        </w:rPr>
        <w:t>PK</w:t>
      </w:r>
      <w:r>
        <w:rPr>
          <w:rFonts w:ascii="仿宋_GB2312" w:eastAsia="仿宋_GB2312" w:hAnsi="仿宋_GB2312" w:cs="仿宋_GB2312" w:hint="eastAsia"/>
          <w:sz w:val="32"/>
          <w:szCs w:val="32"/>
        </w:rPr>
        <w:t>模式答题的对手。限时赛为双方在</w:t>
      </w:r>
      <w:r>
        <w:rPr>
          <w:rFonts w:ascii="Times New Roman" w:eastAsia="仿宋_GB2312" w:hAnsi="Times New Roman"/>
          <w:sz w:val="32"/>
          <w:szCs w:val="32"/>
        </w:rPr>
        <w:t>3</w:t>
      </w:r>
      <w:r>
        <w:rPr>
          <w:rFonts w:ascii="仿宋_GB2312" w:eastAsia="仿宋_GB2312" w:hAnsi="仿宋_GB2312" w:cs="仿宋_GB2312" w:hint="eastAsia"/>
          <w:sz w:val="32"/>
          <w:szCs w:val="32"/>
        </w:rPr>
        <w:t>分钟内，答题数量多者胜，最多</w:t>
      </w:r>
      <w:r>
        <w:rPr>
          <w:rFonts w:ascii="Times New Roman" w:eastAsia="仿宋_GB2312" w:hAnsi="Times New Roman"/>
          <w:sz w:val="32"/>
          <w:szCs w:val="32"/>
        </w:rPr>
        <w:t>30</w:t>
      </w:r>
      <w:r>
        <w:rPr>
          <w:rFonts w:ascii="仿宋_GB2312" w:eastAsia="仿宋_GB2312" w:hAnsi="仿宋_GB2312" w:cs="仿宋_GB2312" w:hint="eastAsia"/>
          <w:sz w:val="32"/>
          <w:szCs w:val="32"/>
        </w:rPr>
        <w:t>题。抢十赛为双方在3分钟内，先答对1</w:t>
      </w:r>
      <w:r>
        <w:rPr>
          <w:rFonts w:ascii="仿宋_GB2312" w:eastAsia="仿宋_GB2312" w:hAnsi="仿宋_GB2312" w:cs="仿宋_GB2312"/>
          <w:sz w:val="32"/>
          <w:szCs w:val="32"/>
        </w:rPr>
        <w:t>0题为胜</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胜利获得</w:t>
      </w:r>
      <w:r>
        <w:rPr>
          <w:rFonts w:ascii="Times New Roman" w:eastAsia="仿宋_GB2312" w:hAnsi="Times New Roman"/>
          <w:sz w:val="32"/>
          <w:szCs w:val="32"/>
        </w:rPr>
        <w:t>30</w:t>
      </w:r>
      <w:r>
        <w:rPr>
          <w:rFonts w:ascii="仿宋_GB2312" w:eastAsia="仿宋_GB2312" w:hAnsi="仿宋_GB2312" w:cs="仿宋_GB2312" w:hint="eastAsia"/>
          <w:sz w:val="32"/>
          <w:szCs w:val="32"/>
        </w:rPr>
        <w:t>积分。</w:t>
      </w:r>
    </w:p>
    <w:p w:rsidR="00C408EC" w:rsidRDefault="00C408EC" w:rsidP="00874212">
      <w:pPr>
        <w:jc w:val="center"/>
        <w:rPr>
          <w:rFonts w:ascii="仿宋_GB2312" w:eastAsia="仿宋_GB2312" w:hAnsi="仿宋_GB2312" w:cs="仿宋_GB2312"/>
          <w:sz w:val="32"/>
          <w:szCs w:val="32"/>
        </w:rPr>
      </w:pPr>
      <w:r>
        <w:rPr>
          <w:noProof/>
        </w:rPr>
        <w:drawing>
          <wp:inline distT="0" distB="0" distL="0" distR="0" wp14:anchorId="19D7EE50" wp14:editId="0BDE2FFC">
            <wp:extent cx="4182255" cy="1705493"/>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5516" cy="1706823"/>
                    </a:xfrm>
                    <a:prstGeom prst="rect">
                      <a:avLst/>
                    </a:prstGeom>
                  </pic:spPr>
                </pic:pic>
              </a:graphicData>
            </a:graphic>
          </wp:inline>
        </w:drawing>
      </w:r>
    </w:p>
    <w:p w:rsidR="00C408EC" w:rsidRPr="00C1335B" w:rsidRDefault="00C408EC" w:rsidP="00C1335B">
      <w:pPr>
        <w:spacing w:afterLines="50" w:after="156" w:line="600" w:lineRule="exact"/>
        <w:jc w:val="center"/>
        <w:rPr>
          <w:rFonts w:ascii="黑体" w:eastAsia="黑体" w:hAnsi="黑体" w:cs="仿宋_GB2312"/>
          <w:sz w:val="28"/>
          <w:szCs w:val="32"/>
        </w:rPr>
      </w:pPr>
      <w:r w:rsidRPr="00C1335B">
        <w:rPr>
          <w:rFonts w:ascii="黑体" w:eastAsia="黑体" w:hAnsi="黑体" w:cs="仿宋_GB2312"/>
          <w:sz w:val="28"/>
          <w:szCs w:val="32"/>
        </w:rPr>
        <w:t>限时赛答题界面</w:t>
      </w:r>
    </w:p>
    <w:p w:rsidR="00C408EC" w:rsidRDefault="00C408EC" w:rsidP="00F9101F">
      <w:pPr>
        <w:jc w:val="center"/>
        <w:rPr>
          <w:rFonts w:ascii="仿宋_GB2312" w:eastAsia="仿宋_GB2312" w:hAnsi="仿宋_GB2312" w:cs="仿宋_GB2312"/>
          <w:sz w:val="32"/>
          <w:szCs w:val="32"/>
        </w:rPr>
      </w:pPr>
      <w:r>
        <w:rPr>
          <w:noProof/>
        </w:rPr>
        <w:lastRenderedPageBreak/>
        <w:drawing>
          <wp:inline distT="0" distB="0" distL="0" distR="0" wp14:anchorId="65E37D82" wp14:editId="6352CF72">
            <wp:extent cx="4389910" cy="1579418"/>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4767" cy="1581166"/>
                    </a:xfrm>
                    <a:prstGeom prst="rect">
                      <a:avLst/>
                    </a:prstGeom>
                  </pic:spPr>
                </pic:pic>
              </a:graphicData>
            </a:graphic>
          </wp:inline>
        </w:drawing>
      </w:r>
    </w:p>
    <w:p w:rsidR="00C408EC" w:rsidRPr="00C1335B" w:rsidRDefault="00C408EC" w:rsidP="00C1335B">
      <w:pPr>
        <w:spacing w:afterLines="50" w:after="156" w:line="600" w:lineRule="exact"/>
        <w:jc w:val="center"/>
        <w:rPr>
          <w:rFonts w:ascii="黑体" w:eastAsia="黑体" w:hAnsi="黑体" w:cs="仿宋_GB2312"/>
          <w:sz w:val="28"/>
          <w:szCs w:val="32"/>
        </w:rPr>
      </w:pPr>
      <w:r w:rsidRPr="00C1335B">
        <w:rPr>
          <w:rFonts w:ascii="黑体" w:eastAsia="黑体" w:hAnsi="黑体" w:cs="仿宋_GB2312"/>
          <w:sz w:val="28"/>
          <w:szCs w:val="32"/>
        </w:rPr>
        <w:t>限时赛结果</w:t>
      </w:r>
    </w:p>
    <w:p w:rsidR="00C408EC" w:rsidRPr="001577C9" w:rsidRDefault="00C408EC" w:rsidP="00C408EC">
      <w:pPr>
        <w:spacing w:line="600" w:lineRule="exact"/>
        <w:ind w:firstLineChars="200" w:firstLine="640"/>
        <w:rPr>
          <w:rFonts w:ascii="黑体" w:eastAsia="黑体" w:hAnsi="黑体"/>
          <w:sz w:val="32"/>
          <w:szCs w:val="32"/>
        </w:rPr>
      </w:pPr>
      <w:r w:rsidRPr="001577C9">
        <w:rPr>
          <w:rFonts w:ascii="黑体" w:eastAsia="黑体" w:hAnsi="黑体" w:hint="eastAsia"/>
          <w:sz w:val="32"/>
          <w:szCs w:val="32"/>
        </w:rPr>
        <w:t>六、竞答奖励</w:t>
      </w:r>
    </w:p>
    <w:p w:rsidR="00C408EC" w:rsidRDefault="00C408EC" w:rsidP="00C408EC">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个人积分每到</w:t>
      </w:r>
      <w:r>
        <w:rPr>
          <w:rFonts w:ascii="Times New Roman" w:eastAsia="仿宋_GB2312" w:hAnsi="Times New Roman"/>
          <w:sz w:val="32"/>
          <w:szCs w:val="32"/>
        </w:rPr>
        <w:t>100</w:t>
      </w:r>
      <w:r>
        <w:rPr>
          <w:rFonts w:ascii="仿宋_GB2312" w:eastAsia="仿宋_GB2312" w:hAnsi="仿宋_GB2312" w:cs="仿宋_GB2312" w:hint="eastAsia"/>
          <w:sz w:val="32"/>
          <w:szCs w:val="32"/>
        </w:rPr>
        <w:t>分，即可以得到一个勋章，勋章无数量限制，得到五星勋章即可获得由中国大学生在线颁发的电子证书。</w:t>
      </w:r>
    </w:p>
    <w:p w:rsidR="00C408EC" w:rsidRDefault="00C408EC" w:rsidP="00C408EC">
      <w:pPr>
        <w:spacing w:line="60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60288" behindDoc="0" locked="0" layoutInCell="1" allowOverlap="1" wp14:anchorId="7AED45D7" wp14:editId="7B9D4BDA">
            <wp:simplePos x="0" y="0"/>
            <wp:positionH relativeFrom="column">
              <wp:posOffset>144096</wp:posOffset>
            </wp:positionH>
            <wp:positionV relativeFrom="paragraph">
              <wp:posOffset>-792</wp:posOffset>
            </wp:positionV>
            <wp:extent cx="5260768" cy="2066307"/>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60768" cy="2066307"/>
                    </a:xfrm>
                    <a:prstGeom prst="rect">
                      <a:avLst/>
                    </a:prstGeom>
                  </pic:spPr>
                </pic:pic>
              </a:graphicData>
            </a:graphic>
            <wp14:sizeRelH relativeFrom="margin">
              <wp14:pctWidth>0</wp14:pctWidth>
            </wp14:sizeRelH>
            <wp14:sizeRelV relativeFrom="margin">
              <wp14:pctHeight>0</wp14:pctHeight>
            </wp14:sizeRelV>
          </wp:anchor>
        </w:drawing>
      </w:r>
    </w:p>
    <w:p w:rsidR="00C408EC" w:rsidRDefault="00C408EC" w:rsidP="00C408EC">
      <w:pPr>
        <w:spacing w:line="600" w:lineRule="exact"/>
        <w:ind w:firstLineChars="200" w:firstLine="640"/>
        <w:rPr>
          <w:rFonts w:ascii="仿宋_GB2312" w:eastAsia="仿宋_GB2312" w:hAnsi="仿宋_GB2312" w:cs="仿宋_GB2312"/>
          <w:sz w:val="32"/>
          <w:szCs w:val="32"/>
        </w:rPr>
      </w:pPr>
    </w:p>
    <w:p w:rsidR="00C408EC" w:rsidRDefault="00C408EC" w:rsidP="00C408EC">
      <w:pPr>
        <w:spacing w:line="600" w:lineRule="exact"/>
        <w:ind w:firstLineChars="200" w:firstLine="640"/>
        <w:rPr>
          <w:rFonts w:ascii="仿宋_GB2312" w:eastAsia="仿宋_GB2312" w:hAnsi="仿宋_GB2312" w:cs="仿宋_GB2312"/>
          <w:sz w:val="32"/>
          <w:szCs w:val="32"/>
        </w:rPr>
      </w:pPr>
    </w:p>
    <w:p w:rsidR="00C408EC" w:rsidRDefault="00C408EC" w:rsidP="00C408EC">
      <w:pPr>
        <w:spacing w:line="600" w:lineRule="exact"/>
        <w:ind w:firstLineChars="200" w:firstLine="640"/>
        <w:rPr>
          <w:rFonts w:ascii="仿宋_GB2312" w:eastAsia="仿宋_GB2312" w:hAnsi="仿宋_GB2312" w:cs="仿宋_GB2312"/>
          <w:sz w:val="32"/>
          <w:szCs w:val="32"/>
        </w:rPr>
      </w:pPr>
    </w:p>
    <w:p w:rsidR="00C408EC" w:rsidRDefault="00C408EC" w:rsidP="00C408EC">
      <w:pPr>
        <w:spacing w:line="600" w:lineRule="exact"/>
        <w:ind w:firstLineChars="200" w:firstLine="640"/>
        <w:rPr>
          <w:rFonts w:ascii="仿宋_GB2312" w:eastAsia="仿宋_GB2312" w:hAnsi="仿宋_GB2312" w:cs="仿宋_GB2312"/>
          <w:sz w:val="32"/>
          <w:szCs w:val="32"/>
        </w:rPr>
      </w:pPr>
    </w:p>
    <w:p w:rsidR="00601324" w:rsidRDefault="00601324" w:rsidP="00C408EC">
      <w:pPr>
        <w:ind w:firstLineChars="200" w:firstLine="640"/>
        <w:jc w:val="center"/>
        <w:rPr>
          <w:rFonts w:ascii="仿宋_GB2312" w:eastAsia="仿宋_GB2312" w:hAnsi="仿宋_GB2312" w:cs="仿宋_GB2312"/>
          <w:sz w:val="32"/>
          <w:szCs w:val="32"/>
        </w:rPr>
      </w:pPr>
    </w:p>
    <w:p w:rsidR="00C408EC" w:rsidRPr="00C408EC" w:rsidRDefault="00C408EC" w:rsidP="00C1335B">
      <w:pPr>
        <w:spacing w:afterLines="50" w:after="156" w:line="600" w:lineRule="exact"/>
        <w:jc w:val="center"/>
        <w:rPr>
          <w:rFonts w:ascii="仿宋" w:eastAsia="仿宋" w:hAnsi="仿宋" w:cs="仿宋_GB2312"/>
          <w:kern w:val="0"/>
          <w:sz w:val="32"/>
          <w:szCs w:val="32"/>
        </w:rPr>
      </w:pPr>
      <w:r w:rsidRPr="00C1335B">
        <w:rPr>
          <w:rFonts w:ascii="黑体" w:eastAsia="黑体" w:hAnsi="黑体" w:cs="仿宋_GB2312"/>
          <w:sz w:val="28"/>
          <w:szCs w:val="32"/>
        </w:rPr>
        <w:t>个人成绩</w:t>
      </w:r>
      <w:r w:rsidRPr="00C1335B">
        <w:rPr>
          <w:rFonts w:ascii="黑体" w:eastAsia="黑体" w:hAnsi="黑体" w:cs="仿宋_GB2312" w:hint="eastAsia"/>
          <w:sz w:val="28"/>
          <w:szCs w:val="32"/>
        </w:rPr>
        <w:t>界面</w:t>
      </w:r>
    </w:p>
    <w:sectPr w:rsidR="00C408EC" w:rsidRPr="00C408EC" w:rsidSect="00E81486">
      <w:footerReference w:type="even" r:id="rId18"/>
      <w:footerReference w:type="default" r:id="rId19"/>
      <w:pgSz w:w="11906" w:h="16838"/>
      <w:pgMar w:top="1440" w:right="1531" w:bottom="1440"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9A4" w:rsidRDefault="001119A4" w:rsidP="001E1FA5">
      <w:r>
        <w:separator/>
      </w:r>
    </w:p>
  </w:endnote>
  <w:endnote w:type="continuationSeparator" w:id="0">
    <w:p w:rsidR="001119A4" w:rsidRDefault="001119A4" w:rsidP="001E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小标宋_GBK">
    <w:altName w:val="方正小标宋简体"/>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rPr>
      <w:id w:val="-1251726085"/>
      <w:docPartObj>
        <w:docPartGallery w:val="Page Numbers (Bottom of Page)"/>
        <w:docPartUnique/>
      </w:docPartObj>
    </w:sdtPr>
    <w:sdtEndPr/>
    <w:sdtContent>
      <w:p w:rsidR="00E81486" w:rsidRPr="00E81486" w:rsidRDefault="00E81486" w:rsidP="00E81486">
        <w:pPr>
          <w:pStyle w:val="a5"/>
          <w:rPr>
            <w:rFonts w:ascii="Times New Roman" w:hAnsi="Times New Roman" w:cs="Times New Roman"/>
            <w:sz w:val="28"/>
          </w:rPr>
        </w:pPr>
        <w:r w:rsidRPr="00E81486">
          <w:rPr>
            <w:rFonts w:ascii="Times New Roman" w:hAnsi="Times New Roman" w:cs="Times New Roman"/>
            <w:sz w:val="28"/>
          </w:rPr>
          <w:fldChar w:fldCharType="begin"/>
        </w:r>
        <w:r w:rsidRPr="00E81486">
          <w:rPr>
            <w:rFonts w:ascii="Times New Roman" w:hAnsi="Times New Roman" w:cs="Times New Roman"/>
            <w:sz w:val="28"/>
          </w:rPr>
          <w:instrText>PAGE   \* MERGEFORMAT</w:instrText>
        </w:r>
        <w:r w:rsidRPr="00E81486">
          <w:rPr>
            <w:rFonts w:ascii="Times New Roman" w:hAnsi="Times New Roman" w:cs="Times New Roman"/>
            <w:sz w:val="28"/>
          </w:rPr>
          <w:fldChar w:fldCharType="separate"/>
        </w:r>
        <w:r w:rsidR="00A86E25" w:rsidRPr="00A86E25">
          <w:rPr>
            <w:rFonts w:ascii="Times New Roman" w:hAnsi="Times New Roman" w:cs="Times New Roman"/>
            <w:noProof/>
            <w:sz w:val="28"/>
            <w:lang w:val="zh-CN"/>
          </w:rPr>
          <w:t>-</w:t>
        </w:r>
        <w:r w:rsidR="00A86E25">
          <w:rPr>
            <w:rFonts w:ascii="Times New Roman" w:hAnsi="Times New Roman" w:cs="Times New Roman"/>
            <w:noProof/>
            <w:sz w:val="28"/>
          </w:rPr>
          <w:t xml:space="preserve"> 8 -</w:t>
        </w:r>
        <w:r w:rsidRPr="00E81486">
          <w:rPr>
            <w:rFonts w:ascii="Times New Roman" w:hAnsi="Times New Roman" w:cs="Times New Roman"/>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168476"/>
      <w:docPartObj>
        <w:docPartGallery w:val="Page Numbers (Bottom of Page)"/>
        <w:docPartUnique/>
      </w:docPartObj>
    </w:sdtPr>
    <w:sdtEndPr>
      <w:rPr>
        <w:rFonts w:ascii="Times New Roman" w:hAnsi="Times New Roman" w:cs="Times New Roman"/>
        <w:sz w:val="28"/>
      </w:rPr>
    </w:sdtEndPr>
    <w:sdtContent>
      <w:p w:rsidR="00E81486" w:rsidRPr="00E81486" w:rsidRDefault="00E81486">
        <w:pPr>
          <w:pStyle w:val="a5"/>
          <w:jc w:val="right"/>
          <w:rPr>
            <w:rFonts w:ascii="Times New Roman" w:hAnsi="Times New Roman" w:cs="Times New Roman"/>
            <w:sz w:val="28"/>
          </w:rPr>
        </w:pPr>
        <w:r w:rsidRPr="00E81486">
          <w:rPr>
            <w:rFonts w:ascii="Times New Roman" w:hAnsi="Times New Roman" w:cs="Times New Roman"/>
            <w:sz w:val="28"/>
          </w:rPr>
          <w:fldChar w:fldCharType="begin"/>
        </w:r>
        <w:r w:rsidRPr="00E81486">
          <w:rPr>
            <w:rFonts w:ascii="Times New Roman" w:hAnsi="Times New Roman" w:cs="Times New Roman"/>
            <w:sz w:val="28"/>
          </w:rPr>
          <w:instrText>PAGE   \* MERGEFORMAT</w:instrText>
        </w:r>
        <w:r w:rsidRPr="00E81486">
          <w:rPr>
            <w:rFonts w:ascii="Times New Roman" w:hAnsi="Times New Roman" w:cs="Times New Roman"/>
            <w:sz w:val="28"/>
          </w:rPr>
          <w:fldChar w:fldCharType="separate"/>
        </w:r>
        <w:r w:rsidR="00A86E25" w:rsidRPr="00A86E25">
          <w:rPr>
            <w:rFonts w:ascii="Times New Roman" w:hAnsi="Times New Roman" w:cs="Times New Roman"/>
            <w:noProof/>
            <w:sz w:val="28"/>
            <w:lang w:val="zh-CN"/>
          </w:rPr>
          <w:t>-</w:t>
        </w:r>
        <w:r w:rsidR="00A86E25">
          <w:rPr>
            <w:rFonts w:ascii="Times New Roman" w:hAnsi="Times New Roman" w:cs="Times New Roman"/>
            <w:noProof/>
            <w:sz w:val="28"/>
          </w:rPr>
          <w:t xml:space="preserve"> 7 -</w:t>
        </w:r>
        <w:r w:rsidRPr="00E81486">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9A4" w:rsidRDefault="001119A4" w:rsidP="001E1FA5">
      <w:r>
        <w:separator/>
      </w:r>
    </w:p>
  </w:footnote>
  <w:footnote w:type="continuationSeparator" w:id="0">
    <w:p w:rsidR="001119A4" w:rsidRDefault="001119A4" w:rsidP="001E1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08"/>
    <w:rsid w:val="0008680D"/>
    <w:rsid w:val="001119A4"/>
    <w:rsid w:val="00152A4C"/>
    <w:rsid w:val="00187BC5"/>
    <w:rsid w:val="001B04ED"/>
    <w:rsid w:val="001E1FA5"/>
    <w:rsid w:val="00230BBB"/>
    <w:rsid w:val="00247030"/>
    <w:rsid w:val="0026143A"/>
    <w:rsid w:val="00296FA4"/>
    <w:rsid w:val="003B3540"/>
    <w:rsid w:val="003C1384"/>
    <w:rsid w:val="004013EB"/>
    <w:rsid w:val="00423BEE"/>
    <w:rsid w:val="00432B53"/>
    <w:rsid w:val="004A2E54"/>
    <w:rsid w:val="00597AC6"/>
    <w:rsid w:val="005A41F2"/>
    <w:rsid w:val="00601324"/>
    <w:rsid w:val="0060508C"/>
    <w:rsid w:val="00620728"/>
    <w:rsid w:val="00627E3A"/>
    <w:rsid w:val="006464CF"/>
    <w:rsid w:val="006E2B9C"/>
    <w:rsid w:val="006F0152"/>
    <w:rsid w:val="00824D55"/>
    <w:rsid w:val="0085166F"/>
    <w:rsid w:val="00874212"/>
    <w:rsid w:val="008B0BE6"/>
    <w:rsid w:val="008B6003"/>
    <w:rsid w:val="00945360"/>
    <w:rsid w:val="00964DD5"/>
    <w:rsid w:val="0097449A"/>
    <w:rsid w:val="009C243B"/>
    <w:rsid w:val="00A737E7"/>
    <w:rsid w:val="00A801E5"/>
    <w:rsid w:val="00A80872"/>
    <w:rsid w:val="00A86E25"/>
    <w:rsid w:val="00A977B7"/>
    <w:rsid w:val="00AB3B07"/>
    <w:rsid w:val="00AC3939"/>
    <w:rsid w:val="00AF0008"/>
    <w:rsid w:val="00B2253F"/>
    <w:rsid w:val="00B60C06"/>
    <w:rsid w:val="00BE626D"/>
    <w:rsid w:val="00C1335B"/>
    <w:rsid w:val="00C33278"/>
    <w:rsid w:val="00C408EC"/>
    <w:rsid w:val="00CF164C"/>
    <w:rsid w:val="00DB38DB"/>
    <w:rsid w:val="00E81486"/>
    <w:rsid w:val="00E86DB8"/>
    <w:rsid w:val="00EB3F24"/>
    <w:rsid w:val="00EC7EF1"/>
    <w:rsid w:val="00F9101F"/>
    <w:rsid w:val="00FA0F61"/>
    <w:rsid w:val="00FF1015"/>
    <w:rsid w:val="00FF6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qFormat/>
    <w:rsid w:val="00C408EC"/>
    <w:pPr>
      <w:widowControl/>
      <w:spacing w:before="100" w:beforeAutospacing="1" w:after="100" w:afterAutospacing="1"/>
      <w:jc w:val="left"/>
      <w:textAlignment w:val="baseline"/>
      <w:outlineLvl w:val="1"/>
    </w:pPr>
    <w:rPr>
      <w:rFonts w:ascii="宋体" w:eastAsia="等线"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3F24"/>
    <w:rPr>
      <w:sz w:val="18"/>
      <w:szCs w:val="18"/>
    </w:rPr>
  </w:style>
  <w:style w:type="character" w:customStyle="1" w:styleId="Char">
    <w:name w:val="批注框文本 Char"/>
    <w:basedOn w:val="a0"/>
    <w:link w:val="a3"/>
    <w:uiPriority w:val="99"/>
    <w:semiHidden/>
    <w:rsid w:val="00EB3F24"/>
    <w:rPr>
      <w:sz w:val="18"/>
      <w:szCs w:val="18"/>
    </w:rPr>
  </w:style>
  <w:style w:type="paragraph" w:styleId="a4">
    <w:name w:val="header"/>
    <w:basedOn w:val="a"/>
    <w:link w:val="Char0"/>
    <w:uiPriority w:val="99"/>
    <w:unhideWhenUsed/>
    <w:rsid w:val="001E1F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E1FA5"/>
    <w:rPr>
      <w:sz w:val="18"/>
      <w:szCs w:val="18"/>
    </w:rPr>
  </w:style>
  <w:style w:type="paragraph" w:styleId="a5">
    <w:name w:val="footer"/>
    <w:basedOn w:val="a"/>
    <w:link w:val="Char1"/>
    <w:uiPriority w:val="99"/>
    <w:unhideWhenUsed/>
    <w:rsid w:val="001E1FA5"/>
    <w:pPr>
      <w:tabs>
        <w:tab w:val="center" w:pos="4153"/>
        <w:tab w:val="right" w:pos="8306"/>
      </w:tabs>
      <w:snapToGrid w:val="0"/>
      <w:jc w:val="left"/>
    </w:pPr>
    <w:rPr>
      <w:sz w:val="18"/>
      <w:szCs w:val="18"/>
    </w:rPr>
  </w:style>
  <w:style w:type="character" w:customStyle="1" w:styleId="Char1">
    <w:name w:val="页脚 Char"/>
    <w:basedOn w:val="a0"/>
    <w:link w:val="a5"/>
    <w:uiPriority w:val="99"/>
    <w:rsid w:val="001E1FA5"/>
    <w:rPr>
      <w:sz w:val="18"/>
      <w:szCs w:val="18"/>
    </w:rPr>
  </w:style>
  <w:style w:type="character" w:customStyle="1" w:styleId="2Char">
    <w:name w:val="标题 2 Char"/>
    <w:basedOn w:val="a0"/>
    <w:link w:val="2"/>
    <w:uiPriority w:val="9"/>
    <w:rsid w:val="00C408EC"/>
    <w:rPr>
      <w:rFonts w:ascii="宋体" w:eastAsia="等线" w:hAnsi="宋体" w:cs="宋体"/>
      <w:b/>
      <w:bCs/>
      <w:kern w:val="0"/>
      <w:sz w:val="36"/>
      <w:szCs w:val="36"/>
    </w:rPr>
  </w:style>
  <w:style w:type="paragraph" w:styleId="a6">
    <w:name w:val="List Paragraph"/>
    <w:basedOn w:val="a"/>
    <w:uiPriority w:val="34"/>
    <w:qFormat/>
    <w:rsid w:val="00C408EC"/>
    <w:pPr>
      <w:widowControl/>
      <w:ind w:firstLineChars="200" w:firstLine="420"/>
      <w:textAlignment w:val="baseline"/>
    </w:pPr>
    <w:rPr>
      <w:rFonts w:ascii="等线" w:eastAsia="等线" w:hAnsi="等线" w:cs="Times New Roman"/>
      <w:szCs w:val="24"/>
    </w:rPr>
  </w:style>
  <w:style w:type="paragraph" w:customStyle="1" w:styleId="Heading2">
    <w:name w:val="Heading2"/>
    <w:basedOn w:val="a"/>
    <w:next w:val="a"/>
    <w:qFormat/>
    <w:rsid w:val="00C408EC"/>
    <w:pPr>
      <w:widowControl/>
      <w:spacing w:before="100" w:beforeAutospacing="1" w:after="100" w:afterAutospacing="1"/>
      <w:jc w:val="left"/>
      <w:textAlignment w:val="baseline"/>
    </w:pPr>
    <w:rPr>
      <w:rFonts w:ascii="宋体" w:eastAsia="等线" w:hAnsi="宋体" w:cs="宋体"/>
      <w:b/>
      <w:bCs/>
      <w:kern w:val="0"/>
      <w:sz w:val="36"/>
      <w:szCs w:val="36"/>
    </w:rPr>
  </w:style>
  <w:style w:type="character" w:styleId="a7">
    <w:name w:val="Hyperlink"/>
    <w:basedOn w:val="a0"/>
    <w:uiPriority w:val="99"/>
    <w:unhideWhenUsed/>
    <w:rsid w:val="00C408EC"/>
    <w:rPr>
      <w:color w:val="0000FF" w:themeColor="hyperlink"/>
      <w:u w:val="single"/>
    </w:rPr>
  </w:style>
  <w:style w:type="character" w:customStyle="1" w:styleId="NormalCharacter">
    <w:name w:val="NormalCharacter"/>
    <w:semiHidden/>
    <w:qFormat/>
    <w:rsid w:val="00C408EC"/>
  </w:style>
  <w:style w:type="paragraph" w:styleId="a8">
    <w:name w:val="Date"/>
    <w:basedOn w:val="a"/>
    <w:next w:val="a"/>
    <w:link w:val="Char2"/>
    <w:uiPriority w:val="99"/>
    <w:semiHidden/>
    <w:unhideWhenUsed/>
    <w:rsid w:val="00601324"/>
    <w:pPr>
      <w:ind w:leftChars="2500" w:left="100"/>
    </w:pPr>
  </w:style>
  <w:style w:type="character" w:customStyle="1" w:styleId="Char2">
    <w:name w:val="日期 Char"/>
    <w:basedOn w:val="a0"/>
    <w:link w:val="a8"/>
    <w:uiPriority w:val="99"/>
    <w:semiHidden/>
    <w:rsid w:val="006013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qFormat/>
    <w:rsid w:val="00C408EC"/>
    <w:pPr>
      <w:widowControl/>
      <w:spacing w:before="100" w:beforeAutospacing="1" w:after="100" w:afterAutospacing="1"/>
      <w:jc w:val="left"/>
      <w:textAlignment w:val="baseline"/>
      <w:outlineLvl w:val="1"/>
    </w:pPr>
    <w:rPr>
      <w:rFonts w:ascii="宋体" w:eastAsia="等线"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3F24"/>
    <w:rPr>
      <w:sz w:val="18"/>
      <w:szCs w:val="18"/>
    </w:rPr>
  </w:style>
  <w:style w:type="character" w:customStyle="1" w:styleId="Char">
    <w:name w:val="批注框文本 Char"/>
    <w:basedOn w:val="a0"/>
    <w:link w:val="a3"/>
    <w:uiPriority w:val="99"/>
    <w:semiHidden/>
    <w:rsid w:val="00EB3F24"/>
    <w:rPr>
      <w:sz w:val="18"/>
      <w:szCs w:val="18"/>
    </w:rPr>
  </w:style>
  <w:style w:type="paragraph" w:styleId="a4">
    <w:name w:val="header"/>
    <w:basedOn w:val="a"/>
    <w:link w:val="Char0"/>
    <w:uiPriority w:val="99"/>
    <w:unhideWhenUsed/>
    <w:rsid w:val="001E1F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E1FA5"/>
    <w:rPr>
      <w:sz w:val="18"/>
      <w:szCs w:val="18"/>
    </w:rPr>
  </w:style>
  <w:style w:type="paragraph" w:styleId="a5">
    <w:name w:val="footer"/>
    <w:basedOn w:val="a"/>
    <w:link w:val="Char1"/>
    <w:uiPriority w:val="99"/>
    <w:unhideWhenUsed/>
    <w:rsid w:val="001E1FA5"/>
    <w:pPr>
      <w:tabs>
        <w:tab w:val="center" w:pos="4153"/>
        <w:tab w:val="right" w:pos="8306"/>
      </w:tabs>
      <w:snapToGrid w:val="0"/>
      <w:jc w:val="left"/>
    </w:pPr>
    <w:rPr>
      <w:sz w:val="18"/>
      <w:szCs w:val="18"/>
    </w:rPr>
  </w:style>
  <w:style w:type="character" w:customStyle="1" w:styleId="Char1">
    <w:name w:val="页脚 Char"/>
    <w:basedOn w:val="a0"/>
    <w:link w:val="a5"/>
    <w:uiPriority w:val="99"/>
    <w:rsid w:val="001E1FA5"/>
    <w:rPr>
      <w:sz w:val="18"/>
      <w:szCs w:val="18"/>
    </w:rPr>
  </w:style>
  <w:style w:type="character" w:customStyle="1" w:styleId="2Char">
    <w:name w:val="标题 2 Char"/>
    <w:basedOn w:val="a0"/>
    <w:link w:val="2"/>
    <w:uiPriority w:val="9"/>
    <w:rsid w:val="00C408EC"/>
    <w:rPr>
      <w:rFonts w:ascii="宋体" w:eastAsia="等线" w:hAnsi="宋体" w:cs="宋体"/>
      <w:b/>
      <w:bCs/>
      <w:kern w:val="0"/>
      <w:sz w:val="36"/>
      <w:szCs w:val="36"/>
    </w:rPr>
  </w:style>
  <w:style w:type="paragraph" w:styleId="a6">
    <w:name w:val="List Paragraph"/>
    <w:basedOn w:val="a"/>
    <w:uiPriority w:val="34"/>
    <w:qFormat/>
    <w:rsid w:val="00C408EC"/>
    <w:pPr>
      <w:widowControl/>
      <w:ind w:firstLineChars="200" w:firstLine="420"/>
      <w:textAlignment w:val="baseline"/>
    </w:pPr>
    <w:rPr>
      <w:rFonts w:ascii="等线" w:eastAsia="等线" w:hAnsi="等线" w:cs="Times New Roman"/>
      <w:szCs w:val="24"/>
    </w:rPr>
  </w:style>
  <w:style w:type="paragraph" w:customStyle="1" w:styleId="Heading2">
    <w:name w:val="Heading2"/>
    <w:basedOn w:val="a"/>
    <w:next w:val="a"/>
    <w:qFormat/>
    <w:rsid w:val="00C408EC"/>
    <w:pPr>
      <w:widowControl/>
      <w:spacing w:before="100" w:beforeAutospacing="1" w:after="100" w:afterAutospacing="1"/>
      <w:jc w:val="left"/>
      <w:textAlignment w:val="baseline"/>
    </w:pPr>
    <w:rPr>
      <w:rFonts w:ascii="宋体" w:eastAsia="等线" w:hAnsi="宋体" w:cs="宋体"/>
      <w:b/>
      <w:bCs/>
      <w:kern w:val="0"/>
      <w:sz w:val="36"/>
      <w:szCs w:val="36"/>
    </w:rPr>
  </w:style>
  <w:style w:type="character" w:styleId="a7">
    <w:name w:val="Hyperlink"/>
    <w:basedOn w:val="a0"/>
    <w:uiPriority w:val="99"/>
    <w:unhideWhenUsed/>
    <w:rsid w:val="00C408EC"/>
    <w:rPr>
      <w:color w:val="0000FF" w:themeColor="hyperlink"/>
      <w:u w:val="single"/>
    </w:rPr>
  </w:style>
  <w:style w:type="character" w:customStyle="1" w:styleId="NormalCharacter">
    <w:name w:val="NormalCharacter"/>
    <w:semiHidden/>
    <w:qFormat/>
    <w:rsid w:val="00C408EC"/>
  </w:style>
  <w:style w:type="paragraph" w:styleId="a8">
    <w:name w:val="Date"/>
    <w:basedOn w:val="a"/>
    <w:next w:val="a"/>
    <w:link w:val="Char2"/>
    <w:uiPriority w:val="99"/>
    <w:semiHidden/>
    <w:unhideWhenUsed/>
    <w:rsid w:val="00601324"/>
    <w:pPr>
      <w:ind w:leftChars="2500" w:left="100"/>
    </w:pPr>
  </w:style>
  <w:style w:type="character" w:customStyle="1" w:styleId="Char2">
    <w:name w:val="日期 Char"/>
    <w:basedOn w:val="a0"/>
    <w:link w:val="a8"/>
    <w:uiPriority w:val="99"/>
    <w:semiHidden/>
    <w:rsid w:val="00601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399601">
      <w:bodyDiv w:val="1"/>
      <w:marLeft w:val="0"/>
      <w:marRight w:val="0"/>
      <w:marTop w:val="0"/>
      <w:marBottom w:val="0"/>
      <w:divBdr>
        <w:top w:val="none" w:sz="0" w:space="0" w:color="auto"/>
        <w:left w:val="none" w:sz="0" w:space="0" w:color="auto"/>
        <w:bottom w:val="none" w:sz="0" w:space="0" w:color="auto"/>
        <w:right w:val="none" w:sz="0" w:space="0" w:color="auto"/>
      </w:divBdr>
      <w:divsChild>
        <w:div w:id="618031283">
          <w:marLeft w:val="0"/>
          <w:marRight w:val="0"/>
          <w:marTop w:val="0"/>
          <w:marBottom w:val="0"/>
          <w:divBdr>
            <w:top w:val="none" w:sz="0" w:space="0" w:color="auto"/>
            <w:left w:val="none" w:sz="0" w:space="0" w:color="auto"/>
            <w:bottom w:val="none" w:sz="0" w:space="0" w:color="auto"/>
            <w:right w:val="none" w:sz="0" w:space="0" w:color="auto"/>
          </w:divBdr>
          <w:divsChild>
            <w:div w:id="189686285">
              <w:marLeft w:val="0"/>
              <w:marRight w:val="0"/>
              <w:marTop w:val="0"/>
              <w:marBottom w:val="0"/>
              <w:divBdr>
                <w:top w:val="none" w:sz="0" w:space="0" w:color="auto"/>
                <w:left w:val="none" w:sz="0" w:space="0" w:color="auto"/>
                <w:bottom w:val="none" w:sz="0" w:space="0" w:color="auto"/>
                <w:right w:val="none" w:sz="0" w:space="0" w:color="auto"/>
              </w:divBdr>
              <w:divsChild>
                <w:div w:id="623973004">
                  <w:marLeft w:val="0"/>
                  <w:marRight w:val="0"/>
                  <w:marTop w:val="0"/>
                  <w:marBottom w:val="0"/>
                  <w:divBdr>
                    <w:top w:val="single" w:sz="6" w:space="31" w:color="BCBCBC"/>
                    <w:left w:val="single" w:sz="6" w:space="31" w:color="BCBCBC"/>
                    <w:bottom w:val="single" w:sz="6" w:space="15" w:color="BCBCBC"/>
                    <w:right w:val="single" w:sz="6" w:space="31" w:color="BCBCBC"/>
                  </w:divBdr>
                  <w:divsChild>
                    <w:div w:id="1154029851">
                      <w:marLeft w:val="0"/>
                      <w:marRight w:val="0"/>
                      <w:marTop w:val="0"/>
                      <w:marBottom w:val="0"/>
                      <w:divBdr>
                        <w:top w:val="none" w:sz="0" w:space="0" w:color="auto"/>
                        <w:left w:val="none" w:sz="0" w:space="0" w:color="auto"/>
                        <w:bottom w:val="none" w:sz="0" w:space="0" w:color="auto"/>
                        <w:right w:val="none" w:sz="0" w:space="0" w:color="auto"/>
                      </w:divBdr>
                      <w:divsChild>
                        <w:div w:id="14465360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dxs.moe.gov.cn/zx/xy/gxlb/-wszzczl-gxdjlhd.shtml" TargetMode="External"/><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611</Words>
  <Characters>3487</Characters>
  <Application>Microsoft Office Word</Application>
  <DocSecurity>0</DocSecurity>
  <Lines>29</Lines>
  <Paragraphs>8</Paragraphs>
  <ScaleCrop>false</ScaleCrop>
  <Company/>
  <LinksUpToDate>false</LinksUpToDate>
  <CharactersWithSpaces>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SMG</dc:creator>
  <cp:lastModifiedBy>SMG</cp:lastModifiedBy>
  <cp:revision>2</cp:revision>
  <cp:lastPrinted>2020-11-09T07:14:00Z</cp:lastPrinted>
  <dcterms:created xsi:type="dcterms:W3CDTF">2021-03-15T03:57:00Z</dcterms:created>
  <dcterms:modified xsi:type="dcterms:W3CDTF">2021-03-15T03:57:00Z</dcterms:modified>
</cp:coreProperties>
</file>