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overflowPunct w:val="0"/>
        <w:spacing w:line="240" w:lineRule="auto"/>
        <w:ind w:firstLine="0"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</w:t>
      </w:r>
      <w:r>
        <w:rPr>
          <w:rFonts w:hint="eastAsia" w:ascii="仿宋" w:hAnsi="仿宋" w:eastAsia="仿宋"/>
          <w:lang w:val="en-US" w:eastAsia="zh-CN"/>
        </w:rPr>
        <w:t>2</w:t>
      </w:r>
    </w:p>
    <w:p>
      <w:pPr>
        <w:wordWrap w:val="0"/>
        <w:overflowPunct w:val="0"/>
        <w:spacing w:beforeLines="100" w:line="600" w:lineRule="exact"/>
        <w:ind w:firstLine="0" w:firstLineChars="0"/>
        <w:jc w:val="center"/>
        <w:rPr>
          <w:rFonts w:ascii="仿宋" w:hAnsi="仿宋" w:eastAsia="华文中宋"/>
          <w:sz w:val="36"/>
        </w:rPr>
      </w:pPr>
      <w:bookmarkStart w:id="0" w:name="_GoBack"/>
      <w:r>
        <w:rPr>
          <w:rFonts w:hint="eastAsia" w:ascii="仿宋" w:hAnsi="仿宋" w:eastAsia="华文中宋"/>
          <w:sz w:val="36"/>
        </w:rPr>
        <w:t>高等学校毕业生实际缴纳学费证明</w:t>
      </w:r>
    </w:p>
    <w:bookmarkEnd w:id="0"/>
    <w:p>
      <w:pPr>
        <w:wordWrap w:val="0"/>
        <w:overflowPunct w:val="0"/>
        <w:spacing w:afterLines="100" w:line="600" w:lineRule="exact"/>
        <w:ind w:firstLine="0" w:firstLineChars="0"/>
        <w:jc w:val="center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（仅限用于申请江苏省高等学校毕业生学费补偿）</w:t>
      </w:r>
    </w:p>
    <w:p>
      <w:pPr>
        <w:wordWrap w:val="0"/>
        <w:overflowPunct w:val="0"/>
        <w:spacing w:beforeLines="30" w:line="600" w:lineRule="exact"/>
        <w:ind w:firstLine="0" w:firstLineChars="0"/>
        <w:rPr>
          <w:rFonts w:ascii="仿宋" w:hAnsi="仿宋" w:eastAsia="宋体"/>
          <w:sz w:val="28"/>
        </w:rPr>
      </w:pPr>
      <w:r>
        <w:rPr>
          <w:rFonts w:hint="eastAsia" w:ascii="仿宋" w:hAnsi="仿宋" w:eastAsia="宋体"/>
          <w:sz w:val="28"/>
        </w:rPr>
        <w:t>江苏省学生资助管理中心：</w:t>
      </w:r>
    </w:p>
    <w:p>
      <w:pPr>
        <w:wordWrap w:val="0"/>
        <w:overflowPunct w:val="0"/>
        <w:spacing w:beforeLines="30" w:line="600" w:lineRule="exact"/>
        <w:ind w:firstLine="560"/>
        <w:rPr>
          <w:rFonts w:ascii="仿宋" w:hAnsi="仿宋" w:eastAsia="宋体"/>
          <w:sz w:val="28"/>
        </w:rPr>
      </w:pPr>
      <w:r>
        <w:rPr>
          <w:rFonts w:hint="eastAsia" w:ascii="仿宋" w:hAnsi="仿宋" w:eastAsia="宋体"/>
          <w:sz w:val="28"/>
        </w:rPr>
        <w:t>我校</w:t>
      </w:r>
      <w:r>
        <w:rPr>
          <w:rFonts w:hint="eastAsia" w:ascii="仿宋" w:hAnsi="仿宋" w:eastAsia="宋体"/>
          <w:sz w:val="28"/>
          <w:u w:val="single"/>
        </w:rPr>
        <w:t xml:space="preserve">    </w:t>
      </w:r>
      <w:r>
        <w:rPr>
          <w:rFonts w:hint="eastAsia" w:ascii="仿宋" w:hAnsi="仿宋" w:eastAsia="宋体"/>
          <w:sz w:val="28"/>
        </w:rPr>
        <w:t>年应届毕业生</w:t>
      </w:r>
      <w:r>
        <w:rPr>
          <w:rFonts w:hint="eastAsia" w:ascii="仿宋" w:hAnsi="仿宋" w:eastAsia="宋体"/>
          <w:sz w:val="28"/>
          <w:u w:val="single"/>
        </w:rPr>
        <w:t xml:space="preserve">       </w:t>
      </w:r>
      <w:r>
        <w:rPr>
          <w:rFonts w:hint="eastAsia" w:ascii="仿宋" w:hAnsi="仿宋" w:eastAsia="宋体"/>
          <w:sz w:val="28"/>
        </w:rPr>
        <w:t>（学历：</w:t>
      </w:r>
      <w:r>
        <w:rPr>
          <w:rFonts w:hint="eastAsia" w:ascii="仿宋" w:hAnsi="仿宋" w:eastAsia="宋体"/>
          <w:sz w:val="28"/>
          <w:u w:val="single"/>
        </w:rPr>
        <w:t xml:space="preserve">      </w:t>
      </w:r>
      <w:r>
        <w:rPr>
          <w:rFonts w:hint="eastAsia" w:ascii="仿宋" w:hAnsi="仿宋" w:eastAsia="宋体"/>
          <w:sz w:val="28"/>
        </w:rPr>
        <w:t>；学制：</w:t>
      </w:r>
      <w:r>
        <w:rPr>
          <w:rFonts w:hint="eastAsia" w:ascii="仿宋" w:hAnsi="仿宋" w:eastAsia="宋体"/>
          <w:sz w:val="28"/>
          <w:u w:val="single"/>
        </w:rPr>
        <w:t xml:space="preserve">   </w:t>
      </w:r>
      <w:r>
        <w:rPr>
          <w:rFonts w:hint="eastAsia" w:ascii="仿宋" w:hAnsi="仿宋" w:eastAsia="宋体"/>
          <w:sz w:val="28"/>
        </w:rPr>
        <w:t>年）积极响应江苏省赴苏北基层单位就业号召，拟到</w:t>
      </w:r>
      <w:r>
        <w:rPr>
          <w:rFonts w:hint="eastAsia" w:ascii="仿宋" w:hAnsi="仿宋" w:eastAsia="宋体"/>
          <w:sz w:val="28"/>
          <w:u w:val="single"/>
        </w:rPr>
        <w:t xml:space="preserve">                      </w:t>
      </w:r>
      <w:r>
        <w:rPr>
          <w:rFonts w:hint="eastAsia" w:ascii="仿宋" w:hAnsi="仿宋" w:eastAsia="宋体"/>
          <w:sz w:val="28"/>
        </w:rPr>
        <w:t>单位就业。为配合其申请学费补偿，经查实，该生为全日制普通高考录取学生（统招研究生），且不属定向或委托培养，在校期间应缴学费</w:t>
      </w:r>
      <w:r>
        <w:rPr>
          <w:rFonts w:hint="eastAsia" w:ascii="仿宋" w:hAnsi="仿宋" w:eastAsia="宋体"/>
          <w:sz w:val="28"/>
          <w:u w:val="single"/>
        </w:rPr>
        <w:t xml:space="preserve">      </w:t>
      </w:r>
      <w:r>
        <w:rPr>
          <w:rFonts w:hint="eastAsia" w:ascii="仿宋" w:hAnsi="仿宋" w:eastAsia="宋体"/>
          <w:sz w:val="28"/>
        </w:rPr>
        <w:t>元，实际缴纳学费</w:t>
      </w:r>
      <w:r>
        <w:rPr>
          <w:rFonts w:hint="eastAsia" w:ascii="仿宋" w:hAnsi="仿宋" w:eastAsia="宋体"/>
          <w:sz w:val="28"/>
          <w:u w:val="single"/>
        </w:rPr>
        <w:t xml:space="preserve">      </w:t>
      </w:r>
      <w:r>
        <w:rPr>
          <w:rFonts w:hint="eastAsia" w:ascii="仿宋" w:hAnsi="仿宋" w:eastAsia="宋体"/>
          <w:sz w:val="28"/>
        </w:rPr>
        <w:t>元（分</w:t>
      </w:r>
      <w:r>
        <w:rPr>
          <w:rFonts w:hint="eastAsia" w:ascii="仿宋" w:hAnsi="仿宋" w:eastAsia="宋体"/>
          <w:sz w:val="28"/>
          <w:u w:val="single"/>
        </w:rPr>
        <w:t xml:space="preserve">    </w:t>
      </w:r>
      <w:r>
        <w:rPr>
          <w:rFonts w:hint="eastAsia" w:ascii="仿宋" w:hAnsi="仿宋" w:eastAsia="宋体"/>
          <w:sz w:val="28"/>
        </w:rPr>
        <w:t>学年缴纳）。</w:t>
      </w:r>
    </w:p>
    <w:p>
      <w:pPr>
        <w:wordWrap w:val="0"/>
        <w:overflowPunct w:val="0"/>
        <w:spacing w:beforeLines="30" w:line="600" w:lineRule="exact"/>
        <w:ind w:firstLine="560"/>
        <w:rPr>
          <w:rFonts w:ascii="仿宋" w:hAnsi="仿宋" w:eastAsia="宋体"/>
          <w:sz w:val="28"/>
        </w:rPr>
      </w:pPr>
      <w:r>
        <w:rPr>
          <w:rFonts w:hint="eastAsia" w:ascii="仿宋" w:hAnsi="仿宋" w:eastAsia="宋体"/>
          <w:sz w:val="28"/>
        </w:rPr>
        <w:t>我校承诺对上述信息的真实性负责（校财务部门名称：</w:t>
      </w:r>
      <w:r>
        <w:rPr>
          <w:rFonts w:hint="eastAsia" w:ascii="仿宋" w:hAnsi="仿宋" w:eastAsia="宋体"/>
          <w:sz w:val="28"/>
          <w:u w:val="single"/>
        </w:rPr>
        <w:t xml:space="preserve">                </w:t>
      </w:r>
      <w:r>
        <w:rPr>
          <w:rFonts w:hint="eastAsia" w:ascii="仿宋" w:hAnsi="仿宋" w:eastAsia="宋体"/>
          <w:sz w:val="28"/>
        </w:rPr>
        <w:t>；经办人姓名：</w:t>
      </w:r>
      <w:r>
        <w:rPr>
          <w:rFonts w:hint="eastAsia" w:ascii="仿宋" w:hAnsi="仿宋" w:eastAsia="宋体"/>
          <w:sz w:val="28"/>
          <w:u w:val="single"/>
        </w:rPr>
        <w:t xml:space="preserve">          </w:t>
      </w:r>
      <w:r>
        <w:rPr>
          <w:rFonts w:hint="eastAsia" w:ascii="仿宋" w:hAnsi="仿宋" w:eastAsia="宋体"/>
          <w:sz w:val="28"/>
        </w:rPr>
        <w:t>；联系电话：</w:t>
      </w:r>
      <w:r>
        <w:rPr>
          <w:rFonts w:hint="eastAsia" w:ascii="仿宋" w:hAnsi="仿宋" w:eastAsia="宋体"/>
          <w:sz w:val="28"/>
          <w:u w:val="single"/>
        </w:rPr>
        <w:t xml:space="preserve">               </w:t>
      </w:r>
      <w:r>
        <w:rPr>
          <w:rFonts w:hint="eastAsia" w:ascii="仿宋" w:hAnsi="仿宋" w:eastAsia="宋体"/>
          <w:sz w:val="28"/>
        </w:rPr>
        <w:t>）。</w:t>
      </w:r>
    </w:p>
    <w:p>
      <w:pPr>
        <w:wordWrap w:val="0"/>
        <w:overflowPunct w:val="0"/>
        <w:spacing w:beforeLines="30" w:line="600" w:lineRule="exact"/>
        <w:ind w:firstLine="0" w:firstLineChars="0"/>
        <w:rPr>
          <w:rFonts w:ascii="仿宋" w:hAnsi="仿宋" w:eastAsia="宋体"/>
          <w:sz w:val="28"/>
        </w:rPr>
      </w:pPr>
    </w:p>
    <w:p>
      <w:pPr>
        <w:wordWrap w:val="0"/>
        <w:overflowPunct w:val="0"/>
        <w:spacing w:beforeLines="30" w:line="600" w:lineRule="exact"/>
        <w:ind w:firstLine="700" w:firstLineChars="250"/>
        <w:rPr>
          <w:rFonts w:ascii="仿宋" w:hAnsi="仿宋" w:eastAsia="宋体"/>
          <w:sz w:val="28"/>
          <w:u w:val="single"/>
        </w:rPr>
      </w:pPr>
      <w:r>
        <w:rPr>
          <w:rFonts w:hint="eastAsia" w:ascii="仿宋" w:hAnsi="仿宋" w:eastAsia="宋体"/>
          <w:sz w:val="28"/>
        </w:rPr>
        <w:t>学校名称（盖章）：</w:t>
      </w:r>
      <w:r>
        <w:rPr>
          <w:rFonts w:hint="eastAsia" w:ascii="仿宋" w:hAnsi="仿宋" w:eastAsia="宋体"/>
          <w:sz w:val="28"/>
          <w:u w:val="single"/>
        </w:rPr>
        <w:t xml:space="preserve">                          </w:t>
      </w:r>
    </w:p>
    <w:p>
      <w:pPr>
        <w:wordWrap w:val="0"/>
        <w:overflowPunct w:val="0"/>
        <w:spacing w:beforeLines="30" w:line="600" w:lineRule="exact"/>
        <w:ind w:firstLine="700" w:firstLineChars="250"/>
        <w:rPr>
          <w:rFonts w:ascii="仿宋" w:hAnsi="仿宋" w:eastAsia="宋体"/>
          <w:sz w:val="28"/>
        </w:rPr>
      </w:pPr>
      <w:r>
        <w:rPr>
          <w:rFonts w:hint="eastAsia" w:ascii="仿宋" w:hAnsi="仿宋" w:eastAsia="宋体"/>
          <w:sz w:val="28"/>
        </w:rPr>
        <w:t>部门负责人（签字）：</w:t>
      </w:r>
      <w:r>
        <w:rPr>
          <w:rFonts w:hint="eastAsia" w:ascii="仿宋" w:hAnsi="仿宋" w:eastAsia="宋体"/>
          <w:sz w:val="28"/>
          <w:u w:val="single"/>
        </w:rPr>
        <w:t xml:space="preserve">                        </w:t>
      </w:r>
    </w:p>
    <w:p>
      <w:pPr>
        <w:wordWrap w:val="0"/>
        <w:overflowPunct w:val="0"/>
        <w:spacing w:beforeLines="30" w:line="600" w:lineRule="exact"/>
        <w:ind w:firstLine="700" w:firstLineChars="250"/>
        <w:rPr>
          <w:rFonts w:ascii="仿宋" w:hAnsi="仿宋" w:eastAsia="仿宋"/>
        </w:rPr>
      </w:pPr>
      <w:r>
        <w:rPr>
          <w:rFonts w:hint="eastAsia" w:ascii="仿宋" w:hAnsi="仿宋" w:eastAsia="宋体"/>
          <w:sz w:val="28"/>
        </w:rPr>
        <w:t>日           期：</w:t>
      </w:r>
      <w:r>
        <w:rPr>
          <w:rFonts w:hint="eastAsia" w:ascii="仿宋" w:hAnsi="仿宋" w:eastAsia="宋体"/>
          <w:sz w:val="28"/>
          <w:u w:val="single"/>
        </w:rPr>
        <w:t xml:space="preserve">          </w:t>
      </w:r>
      <w:r>
        <w:rPr>
          <w:rFonts w:hint="eastAsia" w:ascii="仿宋" w:hAnsi="仿宋" w:eastAsia="宋体"/>
          <w:sz w:val="28"/>
        </w:rPr>
        <w:t>年</w:t>
      </w:r>
      <w:r>
        <w:rPr>
          <w:rFonts w:hint="eastAsia" w:ascii="仿宋" w:hAnsi="仿宋" w:eastAsia="宋体"/>
          <w:sz w:val="28"/>
          <w:u w:val="single"/>
        </w:rPr>
        <w:t xml:space="preserve">     </w:t>
      </w:r>
      <w:r>
        <w:rPr>
          <w:rFonts w:hint="eastAsia" w:ascii="仿宋" w:hAnsi="仿宋" w:eastAsia="宋体"/>
          <w:sz w:val="28"/>
        </w:rPr>
        <w:t>月</w:t>
      </w:r>
      <w:r>
        <w:rPr>
          <w:rFonts w:hint="eastAsia" w:ascii="仿宋" w:hAnsi="仿宋" w:eastAsia="宋体"/>
          <w:sz w:val="28"/>
          <w:u w:val="single"/>
        </w:rPr>
        <w:t xml:space="preserve">      </w:t>
      </w:r>
      <w:r>
        <w:rPr>
          <w:rFonts w:hint="eastAsia" w:ascii="仿宋" w:hAnsi="仿宋" w:eastAsia="宋体"/>
          <w:sz w:val="28"/>
        </w:rPr>
        <w:t>日</w:t>
      </w:r>
    </w:p>
    <w:p>
      <w:pPr>
        <w:wordWrap w:val="0"/>
        <w:overflowPunct w:val="0"/>
        <w:spacing w:beforeLines="30" w:line="420" w:lineRule="exact"/>
        <w:ind w:firstLine="0" w:firstLineChars="0"/>
        <w:rPr>
          <w:rFonts w:ascii="仿宋" w:hAnsi="仿宋" w:eastAsia="仿宋"/>
        </w:rPr>
      </w:pPr>
    </w:p>
    <w:p>
      <w:pPr>
        <w:wordWrap w:val="0"/>
        <w:overflowPunct w:val="0"/>
        <w:spacing w:beforeLines="30" w:line="420" w:lineRule="exact"/>
        <w:ind w:firstLine="0" w:firstLineChars="0"/>
        <w:rPr>
          <w:rFonts w:ascii="仿宋" w:hAnsi="仿宋" w:eastAsia="仿宋"/>
        </w:rPr>
      </w:pPr>
    </w:p>
    <w:p>
      <w:pPr>
        <w:wordWrap w:val="0"/>
        <w:overflowPunct w:val="0"/>
        <w:spacing w:beforeLines="30" w:line="420" w:lineRule="exact"/>
        <w:ind w:firstLine="0" w:firstLineChars="0"/>
        <w:rPr>
          <w:rFonts w:ascii="仿宋" w:hAnsi="仿宋" w:eastAsia="仿宋"/>
        </w:rPr>
      </w:pPr>
    </w:p>
    <w:p>
      <w:pPr>
        <w:wordWrap w:val="0"/>
        <w:overflowPunct w:val="0"/>
        <w:spacing w:line="360" w:lineRule="atLeast"/>
        <w:ind w:firstLine="0" w:firstLineChars="0"/>
        <w:rPr>
          <w:rFonts w:ascii="仿宋" w:hAnsi="仿宋" w:eastAsia="仿宋"/>
          <w:b/>
          <w:bCs/>
          <w:sz w:val="21"/>
        </w:rPr>
      </w:pPr>
      <w:r>
        <w:rPr>
          <w:rFonts w:hint="eastAsia" w:ascii="仿宋" w:hAnsi="仿宋" w:eastAsia="仿宋"/>
          <w:b/>
          <w:bCs/>
          <w:sz w:val="21"/>
        </w:rPr>
        <w:t>注：1.申请学费补偿的高等学校应届毕业生，如果不能出具完整的学费收据原件，则必须持劳动（聘用）合同到原就读学校出具本证明；</w:t>
      </w:r>
    </w:p>
    <w:p>
      <w:pPr>
        <w:wordWrap w:val="0"/>
        <w:overflowPunct w:val="0"/>
        <w:spacing w:line="360" w:lineRule="atLeast"/>
        <w:ind w:firstLine="0" w:firstLineChars="0"/>
        <w:rPr>
          <w:rFonts w:ascii="仿宋" w:hAnsi="仿宋" w:eastAsia="仿宋"/>
          <w:b/>
          <w:bCs/>
          <w:sz w:val="21"/>
        </w:rPr>
      </w:pPr>
      <w:r>
        <w:rPr>
          <w:rFonts w:hint="eastAsia" w:ascii="仿宋" w:hAnsi="仿宋" w:eastAsia="仿宋"/>
          <w:b/>
          <w:bCs/>
          <w:sz w:val="21"/>
        </w:rPr>
        <w:t xml:space="preserve">    2.本证明必须加盖高校财务处或学生资助管理中心公章（院系和其他部门公章无效）；</w:t>
      </w:r>
    </w:p>
    <w:p>
      <w:pPr>
        <w:wordWrap w:val="0"/>
        <w:overflowPunct w:val="0"/>
        <w:spacing w:line="360" w:lineRule="atLeast"/>
        <w:ind w:firstLine="422"/>
        <w:rPr>
          <w:rFonts w:ascii="仿宋" w:hAnsi="仿宋" w:eastAsia="宋体"/>
          <w:b/>
          <w:bCs/>
          <w:sz w:val="21"/>
        </w:rPr>
      </w:pPr>
      <w:r>
        <w:rPr>
          <w:rFonts w:hint="eastAsia" w:ascii="仿宋" w:hAnsi="仿宋" w:eastAsia="仿宋"/>
          <w:b/>
          <w:bCs/>
          <w:sz w:val="21"/>
        </w:rPr>
        <w:t>3.本表可在江苏省学生资助管理中心网站下载（地址：</w:t>
      </w:r>
      <w:r>
        <w:rPr>
          <w:rFonts w:hint="eastAsia" w:ascii="仿宋" w:hAnsi="仿宋" w:eastAsia="宋体"/>
          <w:b/>
          <w:bCs/>
          <w:sz w:val="21"/>
        </w:rPr>
        <w:t>http://aid.ec.js.edu.cn）；</w:t>
      </w:r>
    </w:p>
    <w:p>
      <w:pPr>
        <w:wordWrap w:val="0"/>
        <w:overflowPunct w:val="0"/>
        <w:spacing w:line="360" w:lineRule="atLeast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b/>
          <w:bCs/>
          <w:sz w:val="21"/>
        </w:rPr>
        <w:t>4.专科转本科毕业学生，其专科和本科阶段学费证明的“学历”填写“专转本”。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134" w:right="1134" w:bottom="1134" w:left="1134" w:header="851" w:footer="851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vAnchor="text" w:hAnchor="margin" w:xAlign="center" w:yAlign="top"/>
      <w:pBdr>
        <w:between w:val="none" w:color="auto" w:sz="50" w:space="0"/>
      </w:pBdr>
      <w:spacing w:line="240" w:lineRule="auto"/>
      <w:ind w:firstLine="0" w:firstLineChars="0"/>
      <w:rPr>
        <w:rFonts w:ascii="宋体" w:hAnsi="宋体"/>
        <w:sz w:val="24"/>
      </w:rPr>
    </w:pPr>
    <w:r>
      <w:rPr>
        <w:rFonts w:hint="eastAsia" w:ascii="宋体" w:hAnsi="宋体"/>
        <w:sz w:val="24"/>
      </w:rPr>
      <w:fldChar w:fldCharType="begin"/>
    </w:r>
    <w:r>
      <w:rPr>
        <w:rStyle w:val="10"/>
        <w:rFonts w:hint="eastAsia" w:ascii="宋体" w:hAnsi="宋体"/>
        <w:sz w:val="24"/>
      </w:rPr>
      <w:instrText xml:space="preserve"> PAGE  </w:instrText>
    </w:r>
    <w:r>
      <w:rPr>
        <w:rFonts w:hint="eastAsia" w:ascii="宋体" w:hAnsi="宋体"/>
        <w:sz w:val="24"/>
      </w:rPr>
      <w:fldChar w:fldCharType="separate"/>
    </w:r>
    <w:r>
      <w:rPr>
        <w:rStyle w:val="10"/>
        <w:rFonts w:ascii="宋体" w:hAnsi="宋体"/>
        <w:sz w:val="24"/>
      </w:rPr>
      <w:t>- 1 -</w:t>
    </w:r>
    <w:r>
      <w:rPr>
        <w:rFonts w:hint="eastAsia" w:ascii="宋体" w:hAnsi="宋体"/>
        <w:sz w:val="24"/>
      </w:rPr>
      <w:fldChar w:fldCharType="end"/>
    </w:r>
  </w:p>
  <w:p>
    <w:pPr>
      <w:pStyle w:val="6"/>
      <w:ind w:right="36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ind w:firstLine="0" w:firstLineChars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vAnchor="text" w:hAnchor="margin" w:xAlign="center" w:yAlign="top"/>
      <w:pBdr>
        <w:between w:val="none" w:color="auto" w:sz="50" w:space="0"/>
      </w:pBdr>
      <w:ind w:firstLine="0" w:firstLineChars="0"/>
    </w:pPr>
    <w:r>
      <w:fldChar w:fldCharType="begin"/>
    </w:r>
    <w:r>
      <w:rPr>
        <w:rStyle w:val="10"/>
      </w:rPr>
      <w:instrText xml:space="preserve"> PAGE  </w:instrText>
    </w:r>
    <w:r>
      <w:fldChar w:fldCharType="separate"/>
    </w:r>
    <w:r>
      <w:rPr>
        <w:rStyle w:val="10"/>
      </w:rPr>
      <w:t>- 4 -</w:t>
    </w:r>
    <w:r>
      <w:fldChar w:fldCharType="end"/>
    </w:r>
  </w:p>
  <w:p>
    <w:pPr>
      <w:pStyle w:val="6"/>
      <w:ind w:firstLine="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40" w:lineRule="auto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ind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8501E"/>
    <w:rsid w:val="0006293A"/>
    <w:rsid w:val="00067A50"/>
    <w:rsid w:val="001215C0"/>
    <w:rsid w:val="00160ADE"/>
    <w:rsid w:val="00167CC2"/>
    <w:rsid w:val="0017475E"/>
    <w:rsid w:val="0018741D"/>
    <w:rsid w:val="001D1A72"/>
    <w:rsid w:val="001D59AF"/>
    <w:rsid w:val="001F1453"/>
    <w:rsid w:val="00205BDB"/>
    <w:rsid w:val="002307CF"/>
    <w:rsid w:val="00242896"/>
    <w:rsid w:val="00286173"/>
    <w:rsid w:val="00296386"/>
    <w:rsid w:val="002A1C33"/>
    <w:rsid w:val="002A4E7D"/>
    <w:rsid w:val="002C465C"/>
    <w:rsid w:val="002C6D63"/>
    <w:rsid w:val="002E5478"/>
    <w:rsid w:val="002F0D87"/>
    <w:rsid w:val="00303BCF"/>
    <w:rsid w:val="0032382A"/>
    <w:rsid w:val="003426DF"/>
    <w:rsid w:val="00365D65"/>
    <w:rsid w:val="003C56FD"/>
    <w:rsid w:val="003E0B63"/>
    <w:rsid w:val="003E0FCD"/>
    <w:rsid w:val="0042011A"/>
    <w:rsid w:val="00454E16"/>
    <w:rsid w:val="0047301F"/>
    <w:rsid w:val="00473171"/>
    <w:rsid w:val="00473782"/>
    <w:rsid w:val="00477F70"/>
    <w:rsid w:val="0048501E"/>
    <w:rsid w:val="00493391"/>
    <w:rsid w:val="004D62DF"/>
    <w:rsid w:val="004E0280"/>
    <w:rsid w:val="00515B59"/>
    <w:rsid w:val="0051620A"/>
    <w:rsid w:val="005510E4"/>
    <w:rsid w:val="00555BD3"/>
    <w:rsid w:val="0056491D"/>
    <w:rsid w:val="00581E5F"/>
    <w:rsid w:val="00582DC6"/>
    <w:rsid w:val="00594C1A"/>
    <w:rsid w:val="00595AF5"/>
    <w:rsid w:val="005E1755"/>
    <w:rsid w:val="005E274C"/>
    <w:rsid w:val="00612C57"/>
    <w:rsid w:val="00622A41"/>
    <w:rsid w:val="00636029"/>
    <w:rsid w:val="00642608"/>
    <w:rsid w:val="006D17B2"/>
    <w:rsid w:val="0071505C"/>
    <w:rsid w:val="0072782F"/>
    <w:rsid w:val="00736908"/>
    <w:rsid w:val="00774961"/>
    <w:rsid w:val="007A6906"/>
    <w:rsid w:val="00810F27"/>
    <w:rsid w:val="008364C9"/>
    <w:rsid w:val="008400D8"/>
    <w:rsid w:val="00842A48"/>
    <w:rsid w:val="0085512B"/>
    <w:rsid w:val="008551D9"/>
    <w:rsid w:val="0086313B"/>
    <w:rsid w:val="00887E17"/>
    <w:rsid w:val="008B23B7"/>
    <w:rsid w:val="008C0481"/>
    <w:rsid w:val="008C78BD"/>
    <w:rsid w:val="008E0CF7"/>
    <w:rsid w:val="00903FF2"/>
    <w:rsid w:val="009D765C"/>
    <w:rsid w:val="009E1760"/>
    <w:rsid w:val="009F612C"/>
    <w:rsid w:val="00A57BED"/>
    <w:rsid w:val="00A6247E"/>
    <w:rsid w:val="00A70B9F"/>
    <w:rsid w:val="00A938AC"/>
    <w:rsid w:val="00AD7233"/>
    <w:rsid w:val="00AF014C"/>
    <w:rsid w:val="00AF3605"/>
    <w:rsid w:val="00B042C6"/>
    <w:rsid w:val="00B31D07"/>
    <w:rsid w:val="00B31EB0"/>
    <w:rsid w:val="00B367CF"/>
    <w:rsid w:val="00B77D4D"/>
    <w:rsid w:val="00B8111C"/>
    <w:rsid w:val="00B92324"/>
    <w:rsid w:val="00B926DC"/>
    <w:rsid w:val="00B9437B"/>
    <w:rsid w:val="00B94B73"/>
    <w:rsid w:val="00BA1C33"/>
    <w:rsid w:val="00BA54EF"/>
    <w:rsid w:val="00BB0188"/>
    <w:rsid w:val="00BB6AB7"/>
    <w:rsid w:val="00BC2D0B"/>
    <w:rsid w:val="00BD0D51"/>
    <w:rsid w:val="00BE431D"/>
    <w:rsid w:val="00BE5ADE"/>
    <w:rsid w:val="00C1037B"/>
    <w:rsid w:val="00C37203"/>
    <w:rsid w:val="00C65037"/>
    <w:rsid w:val="00C81A70"/>
    <w:rsid w:val="00C86581"/>
    <w:rsid w:val="00CE2C35"/>
    <w:rsid w:val="00D761B6"/>
    <w:rsid w:val="00D920E4"/>
    <w:rsid w:val="00DA0306"/>
    <w:rsid w:val="00DA4703"/>
    <w:rsid w:val="00DA58A2"/>
    <w:rsid w:val="00DB370D"/>
    <w:rsid w:val="00DB490B"/>
    <w:rsid w:val="00DF201D"/>
    <w:rsid w:val="00DF31E2"/>
    <w:rsid w:val="00E41DB7"/>
    <w:rsid w:val="00E46F1E"/>
    <w:rsid w:val="00E524F5"/>
    <w:rsid w:val="00E60A75"/>
    <w:rsid w:val="00E901C4"/>
    <w:rsid w:val="00ED6279"/>
    <w:rsid w:val="00ED6376"/>
    <w:rsid w:val="00EF791B"/>
    <w:rsid w:val="00F3683E"/>
    <w:rsid w:val="00F36B23"/>
    <w:rsid w:val="00F7651F"/>
    <w:rsid w:val="00FA0042"/>
    <w:rsid w:val="00FC3074"/>
    <w:rsid w:val="00FC5536"/>
    <w:rsid w:val="00FE1352"/>
    <w:rsid w:val="00FE455C"/>
    <w:rsid w:val="00FE7785"/>
    <w:rsid w:val="00FF326C"/>
    <w:rsid w:val="18824FB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atLeas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wordWrap w:val="0"/>
      <w:overflowPunct w:val="0"/>
      <w:spacing w:before="480" w:after="240" w:line="240" w:lineRule="auto"/>
      <w:ind w:firstLine="0" w:firstLineChars="0"/>
      <w:jc w:val="center"/>
      <w:outlineLvl w:val="1"/>
    </w:pPr>
    <w:rPr>
      <w:rFonts w:ascii="Cambria" w:hAnsi="Cambria" w:eastAsia="黑体"/>
      <w:bCs/>
      <w:szCs w:val="32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"/>
    <w:basedOn w:val="1"/>
    <w:link w:val="19"/>
    <w:uiPriority w:val="0"/>
    <w:pPr>
      <w:wordWrap w:val="0"/>
      <w:overflowPunct w:val="0"/>
      <w:spacing w:line="540" w:lineRule="atLeast"/>
    </w:pPr>
    <w:rPr>
      <w:rFonts w:hAnsi="仿宋" w:cs="黑体"/>
      <w:szCs w:val="32"/>
    </w:rPr>
  </w:style>
  <w:style w:type="paragraph" w:styleId="4">
    <w:name w:val="Body Text Indent"/>
    <w:basedOn w:val="1"/>
    <w:link w:val="18"/>
    <w:uiPriority w:val="0"/>
    <w:pPr>
      <w:spacing w:after="120"/>
      <w:ind w:left="420" w:leftChars="200"/>
    </w:pPr>
    <w:rPr>
      <w:rFonts w:hAnsi="Calibri" w:cs="黑体"/>
      <w:szCs w:val="22"/>
    </w:rPr>
  </w:style>
  <w:style w:type="paragraph" w:styleId="5">
    <w:name w:val="Balloon Text"/>
    <w:basedOn w:val="1"/>
    <w:link w:val="20"/>
    <w:unhideWhenUsed/>
    <w:uiPriority w:val="99"/>
    <w:pPr>
      <w:wordWrap w:val="0"/>
      <w:overflowPunct w:val="0"/>
      <w:spacing w:line="240" w:lineRule="auto"/>
    </w:pPr>
    <w:rPr>
      <w:rFonts w:ascii="仿宋" w:hAnsi="仿宋" w:eastAsia="仿宋" w:cs="黑体"/>
      <w:sz w:val="18"/>
      <w:szCs w:val="18"/>
    </w:rPr>
  </w:style>
  <w:style w:type="paragraph" w:styleId="6">
    <w:name w:val="footer"/>
    <w:basedOn w:val="1"/>
    <w:link w:val="16"/>
    <w:unhideWhenUsed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wordWrap w:val="0"/>
      <w:overflowPunct w:val="0"/>
      <w:jc w:val="left"/>
    </w:pPr>
    <w:rPr>
      <w:rFonts w:ascii="Verdana" w:hAnsi="Verdana" w:eastAsia="仿宋" w:cs="宋体"/>
      <w:color w:val="000000"/>
      <w:kern w:val="0"/>
      <w:sz w:val="18"/>
      <w:szCs w:val="18"/>
    </w:rPr>
  </w:style>
  <w:style w:type="character" w:styleId="10">
    <w:name w:val="page number"/>
    <w:basedOn w:val="9"/>
    <w:uiPriority w:val="0"/>
    <w:rPr/>
  </w:style>
  <w:style w:type="table" w:styleId="12">
    <w:name w:val="Table Grid"/>
    <w:basedOn w:val="11"/>
    <w:uiPriority w:val="59"/>
    <w:pPr/>
    <w:rPr>
      <w:rFonts w:ascii="Times New Roman" w:hAnsi="Times New Roman" w:eastAsia="宋体" w:cs="Times New Roman"/>
      <w:kern w:val="0"/>
      <w:sz w:val="20"/>
      <w:szCs w:val="20"/>
    </w:r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3">
    <w:name w:val="Char Char Char Char"/>
    <w:basedOn w:val="1"/>
    <w:uiPriority w:val="0"/>
    <w:pPr>
      <w:widowControl/>
      <w:adjustRightInd/>
      <w:snapToGrid/>
      <w:spacing w:after="160" w:line="240" w:lineRule="exact"/>
      <w:ind w:firstLine="0" w:firstLineChars="0"/>
      <w:jc w:val="left"/>
    </w:pPr>
  </w:style>
  <w:style w:type="paragraph" w:customStyle="1" w:styleId="14">
    <w:name w:val="Char Char Char Char1"/>
    <w:basedOn w:val="1"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ascii="Times New Roman" w:eastAsia="宋体"/>
      <w:kern w:val="0"/>
      <w:sz w:val="20"/>
    </w:rPr>
  </w:style>
  <w:style w:type="character" w:customStyle="1" w:styleId="15">
    <w:name w:val="页眉 Char"/>
    <w:basedOn w:val="9"/>
    <w:link w:val="7"/>
    <w:uiPriority w:val="99"/>
    <w:rPr>
      <w:sz w:val="18"/>
      <w:szCs w:val="18"/>
    </w:rPr>
  </w:style>
  <w:style w:type="character" w:customStyle="1" w:styleId="16">
    <w:name w:val="页脚 Char"/>
    <w:basedOn w:val="9"/>
    <w:link w:val="6"/>
    <w:uiPriority w:val="0"/>
    <w:rPr>
      <w:sz w:val="18"/>
      <w:szCs w:val="18"/>
    </w:rPr>
  </w:style>
  <w:style w:type="character" w:customStyle="1" w:styleId="17">
    <w:name w:val="标题 2 Char"/>
    <w:basedOn w:val="9"/>
    <w:link w:val="2"/>
    <w:uiPriority w:val="9"/>
    <w:rPr>
      <w:rFonts w:ascii="Cambria" w:hAnsi="Cambria" w:eastAsia="黑体" w:cs="Times New Roman"/>
      <w:bCs/>
      <w:sz w:val="32"/>
      <w:szCs w:val="32"/>
    </w:rPr>
  </w:style>
  <w:style w:type="character" w:customStyle="1" w:styleId="18">
    <w:name w:val="正文文本缩进 Char"/>
    <w:link w:val="4"/>
    <w:uiPriority w:val="0"/>
    <w:rPr>
      <w:rFonts w:ascii="仿宋_GB2312" w:eastAsia="仿宋_GB2312"/>
      <w:sz w:val="32"/>
    </w:rPr>
  </w:style>
  <w:style w:type="character" w:customStyle="1" w:styleId="19">
    <w:name w:val="正文文本 Char"/>
    <w:link w:val="3"/>
    <w:uiPriority w:val="0"/>
    <w:rPr>
      <w:rFonts w:ascii="仿宋_GB2312" w:hAnsi="仿宋" w:eastAsia="仿宋_GB2312"/>
      <w:sz w:val="32"/>
      <w:szCs w:val="32"/>
    </w:rPr>
  </w:style>
  <w:style w:type="character" w:customStyle="1" w:styleId="20">
    <w:name w:val="批注框文本 Char"/>
    <w:link w:val="5"/>
    <w:uiPriority w:val="99"/>
    <w:rPr>
      <w:rFonts w:ascii="仿宋" w:hAnsi="仿宋" w:eastAsia="仿宋"/>
      <w:sz w:val="18"/>
      <w:szCs w:val="18"/>
    </w:rPr>
  </w:style>
  <w:style w:type="character" w:customStyle="1" w:styleId="21">
    <w:name w:val="article-title1"/>
    <w:uiPriority w:val="0"/>
    <w:rPr>
      <w:b/>
      <w:bCs/>
      <w:color w:val="FF6600"/>
      <w:sz w:val="32"/>
      <w:szCs w:val="32"/>
    </w:rPr>
  </w:style>
  <w:style w:type="character" w:customStyle="1" w:styleId="22">
    <w:name w:val="批注框文本 Char1"/>
    <w:basedOn w:val="9"/>
    <w:semiHidden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23">
    <w:name w:val="正文文本缩进 Char1"/>
    <w:basedOn w:val="9"/>
    <w:semiHidden/>
    <w:uiPriority w:val="99"/>
    <w:rPr>
      <w:rFonts w:ascii="仿宋_GB2312" w:hAnsi="Times New Roman" w:eastAsia="仿宋_GB2312" w:cs="Times New Roman"/>
      <w:sz w:val="32"/>
      <w:szCs w:val="20"/>
    </w:rPr>
  </w:style>
  <w:style w:type="character" w:customStyle="1" w:styleId="24">
    <w:name w:val="正文文本 Char1"/>
    <w:basedOn w:val="9"/>
    <w:semiHidden/>
    <w:uiPriority w:val="99"/>
    <w:rPr>
      <w:rFonts w:ascii="仿宋_GB2312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92</Words>
  <Characters>530</Characters>
  <Lines>4</Lines>
  <Paragraphs>1</Paragraphs>
  <TotalTime>0</TotalTime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2016-01-18T02:45:00Z</dcterms:created>
  <dc:creator>Administrator</dc:creator>
  <cp:lastModifiedBy>Administrator</cp:lastModifiedBy>
  <cp:lastPrinted>2016-02-23T02:47:00Z</cp:lastPrinted>
  <dcterms:modified xsi:type="dcterms:W3CDTF">2020-05-21T00:29:26Z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