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35" w:rsidRPr="00480F5B" w:rsidRDefault="00385A6D" w:rsidP="00480F5B">
      <w:pPr>
        <w:pStyle w:val="1"/>
        <w:rPr>
          <w:rFonts w:ascii="微软雅黑" w:eastAsia="微软雅黑" w:hAnsi="微软雅黑"/>
          <w:b w:val="0"/>
          <w:sz w:val="32"/>
          <w:szCs w:val="32"/>
        </w:rPr>
      </w:pPr>
      <w:r w:rsidRPr="00480F5B">
        <w:rPr>
          <w:rFonts w:ascii="微软雅黑" w:eastAsia="微软雅黑" w:hAnsi="微软雅黑" w:hint="eastAsia"/>
          <w:b w:val="0"/>
          <w:sz w:val="32"/>
          <w:szCs w:val="32"/>
        </w:rPr>
        <w:t>连云港职业技术学院“十四五”事业发展规划编制工作方案</w:t>
      </w:r>
    </w:p>
    <w:p w:rsidR="00337135" w:rsidRPr="00CF349C" w:rsidRDefault="00385A6D" w:rsidP="00480F5B">
      <w:pPr>
        <w:ind w:firstLineChars="200" w:firstLine="560"/>
        <w:rPr>
          <w:rFonts w:asciiTheme="minorEastAsia" w:hAnsiTheme="minorEastAsia"/>
          <w:sz w:val="28"/>
          <w:szCs w:val="28"/>
        </w:rPr>
      </w:pPr>
      <w:r w:rsidRPr="00CF349C">
        <w:rPr>
          <w:rFonts w:asciiTheme="minorEastAsia" w:hAnsiTheme="minorEastAsia" w:hint="eastAsia"/>
          <w:sz w:val="28"/>
          <w:szCs w:val="28"/>
        </w:rPr>
        <w:t>“十四五”时期，是我国由全面建成小康社会向基本实现社会主义现代化迈进的关键时期，</w:t>
      </w:r>
      <w:r w:rsidR="00480F5B" w:rsidRPr="00CF349C">
        <w:rPr>
          <w:rFonts w:asciiTheme="minorEastAsia" w:hAnsiTheme="minorEastAsia" w:hint="eastAsia"/>
          <w:sz w:val="28"/>
        </w:rPr>
        <w:t>是建设强富美高新江苏的关键时期，</w:t>
      </w:r>
      <w:r w:rsidR="00480F5B" w:rsidRPr="00CF349C">
        <w:rPr>
          <w:rFonts w:asciiTheme="minorEastAsia" w:hAnsiTheme="minorEastAsia" w:hint="eastAsia"/>
          <w:sz w:val="28"/>
          <w:szCs w:val="28"/>
        </w:rPr>
        <w:t>也</w:t>
      </w:r>
      <w:r w:rsidRPr="00CF349C">
        <w:rPr>
          <w:rFonts w:asciiTheme="minorEastAsia" w:hAnsiTheme="minorEastAsia" w:hint="eastAsia"/>
          <w:sz w:val="28"/>
          <w:szCs w:val="28"/>
        </w:rPr>
        <w:t>是</w:t>
      </w:r>
      <w:r w:rsidR="00195E21" w:rsidRPr="00CF349C">
        <w:rPr>
          <w:rFonts w:asciiTheme="minorEastAsia" w:hAnsiTheme="minorEastAsia" w:hint="eastAsia"/>
          <w:sz w:val="28"/>
          <w:szCs w:val="28"/>
        </w:rPr>
        <w:t>学校</w:t>
      </w:r>
      <w:r w:rsidRPr="00CF349C">
        <w:rPr>
          <w:rFonts w:asciiTheme="minorEastAsia" w:hAnsiTheme="minorEastAsia" w:hint="eastAsia"/>
          <w:sz w:val="28"/>
          <w:szCs w:val="28"/>
        </w:rPr>
        <w:t>落实第二次党代会确定的各项目标任务，进一步提高人才培养质量，提升办学综合水平，实现内涵发展、特色发展的</w:t>
      </w:r>
      <w:r w:rsidR="00480F5B" w:rsidRPr="00CF349C">
        <w:rPr>
          <w:rFonts w:asciiTheme="minorEastAsia" w:hAnsiTheme="minorEastAsia" w:hint="eastAsia"/>
          <w:sz w:val="28"/>
          <w:szCs w:val="28"/>
        </w:rPr>
        <w:t>关键</w:t>
      </w:r>
      <w:r w:rsidRPr="00CF349C">
        <w:rPr>
          <w:rFonts w:asciiTheme="minorEastAsia" w:hAnsiTheme="minorEastAsia" w:hint="eastAsia"/>
          <w:sz w:val="28"/>
          <w:szCs w:val="28"/>
        </w:rPr>
        <w:t>时期。</w:t>
      </w:r>
      <w:r w:rsidR="00561709" w:rsidRPr="00CF349C">
        <w:rPr>
          <w:rFonts w:asciiTheme="minorEastAsia" w:hAnsiTheme="minorEastAsia" w:hint="eastAsia"/>
          <w:sz w:val="28"/>
          <w:szCs w:val="28"/>
        </w:rPr>
        <w:t>为高质量做好</w:t>
      </w:r>
      <w:r w:rsidRPr="00CF349C">
        <w:rPr>
          <w:rFonts w:asciiTheme="minorEastAsia" w:hAnsiTheme="minorEastAsia" w:hint="eastAsia"/>
          <w:sz w:val="28"/>
          <w:szCs w:val="28"/>
        </w:rPr>
        <w:t>学校“十四五”事业发展规划</w:t>
      </w:r>
      <w:r w:rsidR="00561709" w:rsidRPr="00CF349C">
        <w:rPr>
          <w:rFonts w:asciiTheme="minorEastAsia" w:hAnsiTheme="minorEastAsia" w:hint="eastAsia"/>
          <w:sz w:val="28"/>
          <w:szCs w:val="28"/>
        </w:rPr>
        <w:t>编制工作</w:t>
      </w:r>
      <w:r w:rsidRPr="00CF349C">
        <w:rPr>
          <w:rFonts w:asciiTheme="minorEastAsia" w:hAnsiTheme="minorEastAsia" w:hint="eastAsia"/>
          <w:sz w:val="28"/>
          <w:szCs w:val="28"/>
        </w:rPr>
        <w:t>，</w:t>
      </w:r>
      <w:r w:rsidR="00561709" w:rsidRPr="00CF349C">
        <w:rPr>
          <w:rFonts w:asciiTheme="minorEastAsia" w:hAnsiTheme="minorEastAsia" w:hint="eastAsia"/>
          <w:sz w:val="28"/>
          <w:szCs w:val="28"/>
        </w:rPr>
        <w:t>切实提高规划的科学性、前瞻性和实效性，充分发挥战略规划对学校发展的引领作用</w:t>
      </w:r>
      <w:r w:rsidRPr="00CF349C">
        <w:rPr>
          <w:rFonts w:asciiTheme="minorEastAsia" w:hAnsiTheme="minorEastAsia" w:hint="eastAsia"/>
          <w:sz w:val="28"/>
          <w:szCs w:val="28"/>
        </w:rPr>
        <w:t>，特制定本方案。</w:t>
      </w:r>
    </w:p>
    <w:p w:rsidR="00337135" w:rsidRPr="00CF349C" w:rsidRDefault="00385A6D" w:rsidP="001A6A26">
      <w:pPr>
        <w:ind w:firstLineChars="200" w:firstLine="562"/>
        <w:rPr>
          <w:rFonts w:asciiTheme="minorEastAsia" w:hAnsiTheme="minorEastAsia"/>
          <w:b/>
          <w:bCs/>
          <w:sz w:val="28"/>
          <w:szCs w:val="28"/>
        </w:rPr>
      </w:pPr>
      <w:r w:rsidRPr="00CF349C">
        <w:rPr>
          <w:rFonts w:asciiTheme="minorEastAsia" w:hAnsiTheme="minorEastAsia" w:hint="eastAsia"/>
          <w:b/>
          <w:bCs/>
          <w:sz w:val="28"/>
          <w:szCs w:val="28"/>
        </w:rPr>
        <w:t>一、</w:t>
      </w:r>
      <w:r w:rsidR="009F7DAE" w:rsidRPr="00CF349C">
        <w:rPr>
          <w:rFonts w:asciiTheme="minorEastAsia" w:hAnsiTheme="minorEastAsia" w:hint="eastAsia"/>
          <w:b/>
          <w:bCs/>
          <w:sz w:val="28"/>
          <w:szCs w:val="28"/>
        </w:rPr>
        <w:t>指导思想</w:t>
      </w:r>
    </w:p>
    <w:p w:rsidR="00EA1149" w:rsidRPr="00CF349C" w:rsidRDefault="00385A6D" w:rsidP="00EA1149">
      <w:pPr>
        <w:ind w:firstLineChars="200" w:firstLine="560"/>
        <w:rPr>
          <w:rFonts w:asciiTheme="minorEastAsia" w:hAnsiTheme="minorEastAsia"/>
          <w:sz w:val="28"/>
          <w:szCs w:val="28"/>
        </w:rPr>
      </w:pPr>
      <w:r w:rsidRPr="00CF349C">
        <w:rPr>
          <w:rFonts w:asciiTheme="minorEastAsia" w:hAnsiTheme="minorEastAsia" w:hint="eastAsia"/>
          <w:sz w:val="28"/>
          <w:szCs w:val="28"/>
        </w:rPr>
        <w:t>以习近平新时代中国特色社会主义思想为指导，全面贯彻党的十九大精神</w:t>
      </w:r>
      <w:r w:rsidR="00561709" w:rsidRPr="00CF349C">
        <w:rPr>
          <w:rFonts w:asciiTheme="minorEastAsia" w:hAnsiTheme="minorEastAsia"/>
          <w:sz w:val="28"/>
          <w:szCs w:val="28"/>
        </w:rPr>
        <w:t>和</w:t>
      </w:r>
      <w:r w:rsidR="009F2422" w:rsidRPr="00CF349C">
        <w:rPr>
          <w:rFonts w:asciiTheme="minorEastAsia" w:hAnsiTheme="minorEastAsia"/>
          <w:sz w:val="28"/>
          <w:szCs w:val="28"/>
        </w:rPr>
        <w:t>十九届二中、三中、四中、</w:t>
      </w:r>
      <w:r w:rsidR="009F2422" w:rsidRPr="00CF349C">
        <w:rPr>
          <w:rFonts w:asciiTheme="minorEastAsia" w:hAnsiTheme="minorEastAsia" w:hint="eastAsia"/>
          <w:sz w:val="28"/>
          <w:szCs w:val="28"/>
        </w:rPr>
        <w:t>五中</w:t>
      </w:r>
      <w:r w:rsidR="009F2422" w:rsidRPr="00CF349C">
        <w:rPr>
          <w:rFonts w:asciiTheme="minorEastAsia" w:hAnsiTheme="minorEastAsia"/>
          <w:sz w:val="28"/>
          <w:szCs w:val="28"/>
        </w:rPr>
        <w:t>全会精神</w:t>
      </w:r>
      <w:r w:rsidR="009F2422" w:rsidRPr="00CF349C">
        <w:rPr>
          <w:rFonts w:asciiTheme="minorEastAsia" w:hAnsiTheme="minorEastAsia" w:hint="eastAsia"/>
          <w:sz w:val="28"/>
          <w:szCs w:val="28"/>
        </w:rPr>
        <w:t>和</w:t>
      </w:r>
      <w:r w:rsidR="00561709" w:rsidRPr="00CF349C">
        <w:rPr>
          <w:rFonts w:asciiTheme="minorEastAsia" w:hAnsiTheme="minorEastAsia"/>
          <w:sz w:val="28"/>
          <w:szCs w:val="28"/>
        </w:rPr>
        <w:t>《国家职业教育改革实施方案》《中国教育现代化2035》等文件要求，认真贯彻落实省委省政府、市委市政府的决策部署</w:t>
      </w:r>
      <w:r w:rsidRPr="00CF349C">
        <w:rPr>
          <w:rFonts w:asciiTheme="minorEastAsia" w:hAnsiTheme="minorEastAsia" w:hint="eastAsia"/>
          <w:sz w:val="28"/>
          <w:szCs w:val="28"/>
        </w:rPr>
        <w:t>，</w:t>
      </w:r>
      <w:r w:rsidR="00561709" w:rsidRPr="00CF349C">
        <w:rPr>
          <w:rFonts w:asciiTheme="minorEastAsia" w:hAnsiTheme="minorEastAsia"/>
          <w:sz w:val="28"/>
          <w:szCs w:val="28"/>
        </w:rPr>
        <w:t>紧密结合学校发展实际，统筹全局、系统规划、深入研究，</w:t>
      </w:r>
      <w:r w:rsidR="00E11E7F" w:rsidRPr="00CF349C">
        <w:rPr>
          <w:rFonts w:asciiTheme="minorEastAsia" w:hAnsiTheme="minorEastAsia" w:hint="eastAsia"/>
          <w:sz w:val="28"/>
          <w:szCs w:val="28"/>
        </w:rPr>
        <w:t>紧扣国家、行业和江苏经济社会发展的重大需求，</w:t>
      </w:r>
      <w:r w:rsidR="00561709" w:rsidRPr="00CF349C">
        <w:rPr>
          <w:rFonts w:asciiTheme="minorEastAsia" w:hAnsiTheme="minorEastAsia"/>
          <w:sz w:val="28"/>
          <w:szCs w:val="28"/>
        </w:rPr>
        <w:t>以党建和思想政治工作为统揽，以立德树人为根本，</w:t>
      </w:r>
      <w:r w:rsidR="00EA1149" w:rsidRPr="00CF349C">
        <w:rPr>
          <w:rFonts w:asciiTheme="minorEastAsia" w:hAnsiTheme="minorEastAsia" w:hint="eastAsia"/>
          <w:sz w:val="28"/>
          <w:szCs w:val="28"/>
        </w:rPr>
        <w:t>以高水平专业建设为引领，以高素质技术技能人才培养为中心，以一流师资建设为关键，以内涵建设为主线，以推进治理体系和治理能力现代化为保障，全面谋划“十四五”事业发展规划，促进学校高质量发展。</w:t>
      </w:r>
    </w:p>
    <w:p w:rsidR="00337135" w:rsidRPr="00CF349C" w:rsidRDefault="00385A6D" w:rsidP="001A6A26">
      <w:pPr>
        <w:ind w:firstLineChars="200" w:firstLine="562"/>
        <w:rPr>
          <w:rFonts w:asciiTheme="minorEastAsia" w:hAnsiTheme="minorEastAsia"/>
          <w:b/>
          <w:bCs/>
          <w:sz w:val="28"/>
          <w:szCs w:val="28"/>
        </w:rPr>
      </w:pPr>
      <w:r w:rsidRPr="00CF349C">
        <w:rPr>
          <w:rFonts w:asciiTheme="minorEastAsia" w:hAnsiTheme="minorEastAsia" w:hint="eastAsia"/>
          <w:b/>
          <w:bCs/>
          <w:sz w:val="28"/>
          <w:szCs w:val="28"/>
        </w:rPr>
        <w:t>二、编制原则</w:t>
      </w:r>
    </w:p>
    <w:p w:rsidR="00337135" w:rsidRPr="00CF349C" w:rsidRDefault="00EC3608" w:rsidP="001B39B0">
      <w:pPr>
        <w:ind w:firstLineChars="200" w:firstLine="560"/>
        <w:rPr>
          <w:rFonts w:asciiTheme="minorEastAsia" w:hAnsiTheme="minorEastAsia" w:cs="Times New Roman"/>
          <w:sz w:val="28"/>
          <w:szCs w:val="28"/>
        </w:rPr>
      </w:pPr>
      <w:r>
        <w:rPr>
          <w:rFonts w:asciiTheme="minorEastAsia" w:hAnsiTheme="minorEastAsia" w:cs="Times New Roman"/>
          <w:sz w:val="28"/>
          <w:szCs w:val="28"/>
        </w:rPr>
        <w:t>1.</w:t>
      </w:r>
      <w:r w:rsidR="00385A6D" w:rsidRPr="00CF349C">
        <w:rPr>
          <w:rFonts w:asciiTheme="minorEastAsia" w:hAnsiTheme="minorEastAsia" w:cs="Times New Roman"/>
          <w:sz w:val="28"/>
          <w:szCs w:val="28"/>
        </w:rPr>
        <w:t>科学定位，明确目标</w:t>
      </w:r>
    </w:p>
    <w:p w:rsidR="00FD0ED7" w:rsidRPr="00CF349C" w:rsidRDefault="00385A6D" w:rsidP="001B39B0">
      <w:pPr>
        <w:ind w:firstLineChars="200" w:firstLine="560"/>
        <w:rPr>
          <w:rFonts w:asciiTheme="minorEastAsia" w:hAnsiTheme="minorEastAsia"/>
          <w:sz w:val="28"/>
          <w:szCs w:val="28"/>
        </w:rPr>
      </w:pPr>
      <w:r w:rsidRPr="00CF349C">
        <w:rPr>
          <w:rFonts w:asciiTheme="minorEastAsia" w:hAnsiTheme="minorEastAsia" w:hint="eastAsia"/>
          <w:sz w:val="28"/>
          <w:szCs w:val="28"/>
        </w:rPr>
        <w:lastRenderedPageBreak/>
        <w:t>在充分总结学校“十三五”规划目标落实情况下，</w:t>
      </w:r>
      <w:r w:rsidR="00CE2F6D" w:rsidRPr="00CF349C">
        <w:rPr>
          <w:rFonts w:asciiTheme="minorEastAsia" w:hAnsiTheme="minorEastAsia" w:hint="eastAsia"/>
          <w:sz w:val="28"/>
        </w:rPr>
        <w:t>客观分析存在的问题和不足、短板和瓶颈；</w:t>
      </w:r>
      <w:r w:rsidRPr="00CF349C">
        <w:rPr>
          <w:rFonts w:asciiTheme="minorEastAsia" w:hAnsiTheme="minorEastAsia" w:hint="eastAsia"/>
          <w:sz w:val="28"/>
          <w:szCs w:val="28"/>
        </w:rPr>
        <w:t>科学预测学校未来发展的机遇和挑战，科学论证学校“十四五”期间的发展目标、思路和建设重点，使规划目标具有标志性和前瞻性，战略思路具有科学性和创新性，规划实施具有可操作性和可考核性。</w:t>
      </w:r>
    </w:p>
    <w:p w:rsidR="00337135" w:rsidRPr="00CF349C" w:rsidRDefault="00EC3608" w:rsidP="00000A89">
      <w:pPr>
        <w:ind w:firstLineChars="200" w:firstLine="560"/>
        <w:rPr>
          <w:rFonts w:asciiTheme="minorEastAsia" w:hAnsiTheme="minorEastAsia" w:cs="Times New Roman"/>
          <w:sz w:val="28"/>
          <w:szCs w:val="28"/>
        </w:rPr>
      </w:pPr>
      <w:r>
        <w:rPr>
          <w:rFonts w:asciiTheme="minorEastAsia" w:hAnsiTheme="minorEastAsia" w:cs="Times New Roman"/>
          <w:sz w:val="28"/>
          <w:szCs w:val="28"/>
        </w:rPr>
        <w:t>2.</w:t>
      </w:r>
      <w:r w:rsidR="00A5445A" w:rsidRPr="00CF349C">
        <w:rPr>
          <w:rFonts w:asciiTheme="minorEastAsia" w:hAnsiTheme="minorEastAsia" w:cs="Times New Roman"/>
          <w:sz w:val="28"/>
        </w:rPr>
        <w:t>目标导向，</w:t>
      </w:r>
      <w:r w:rsidR="00CE2F6D" w:rsidRPr="00CF349C">
        <w:rPr>
          <w:rFonts w:asciiTheme="minorEastAsia" w:hAnsiTheme="minorEastAsia" w:cs="Times New Roman"/>
          <w:sz w:val="28"/>
        </w:rPr>
        <w:t>特色发展</w:t>
      </w:r>
    </w:p>
    <w:p w:rsidR="00EA1149" w:rsidRPr="00CF349C" w:rsidRDefault="00EA1149" w:rsidP="00AA11C7">
      <w:pPr>
        <w:ind w:firstLineChars="200" w:firstLine="560"/>
        <w:rPr>
          <w:rFonts w:asciiTheme="minorEastAsia" w:hAnsiTheme="minorEastAsia"/>
          <w:sz w:val="28"/>
        </w:rPr>
      </w:pPr>
      <w:r w:rsidRPr="00CF349C">
        <w:rPr>
          <w:rFonts w:asciiTheme="minorEastAsia" w:hAnsiTheme="minorEastAsia" w:hint="eastAsia"/>
          <w:sz w:val="28"/>
        </w:rPr>
        <w:t>对标中国特色高水平高职学校和专业建设的指标体系，围绕专业、课程、人才、师资、科技服务等</w:t>
      </w:r>
      <w:r w:rsidR="00CE2F6D" w:rsidRPr="00CF349C">
        <w:rPr>
          <w:rFonts w:asciiTheme="minorEastAsia" w:hAnsiTheme="minorEastAsia" w:hint="eastAsia"/>
          <w:sz w:val="28"/>
        </w:rPr>
        <w:t>方面，</w:t>
      </w:r>
      <w:r w:rsidR="00AA11C7" w:rsidRPr="00CF349C">
        <w:rPr>
          <w:rFonts w:asciiTheme="minorEastAsia" w:hAnsiTheme="minorEastAsia" w:hint="eastAsia"/>
          <w:sz w:val="28"/>
        </w:rPr>
        <w:t>坚持特色化发展，努力开拓新的办学方向和新的发展增长点。</w:t>
      </w:r>
      <w:r w:rsidR="00AA11C7" w:rsidRPr="00CF349C">
        <w:rPr>
          <w:rFonts w:asciiTheme="minorEastAsia" w:hAnsiTheme="minorEastAsia"/>
          <w:sz w:val="28"/>
        </w:rPr>
        <w:t xml:space="preserve"> </w:t>
      </w:r>
    </w:p>
    <w:p w:rsidR="00337135" w:rsidRPr="00CF349C" w:rsidRDefault="00EC3608" w:rsidP="00000A89">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00385A6D" w:rsidRPr="00CF349C">
        <w:rPr>
          <w:rFonts w:asciiTheme="minorEastAsia" w:hAnsiTheme="minorEastAsia" w:cs="Times New Roman" w:hint="eastAsia"/>
          <w:sz w:val="28"/>
          <w:szCs w:val="28"/>
        </w:rPr>
        <w:t>凝聚智慧，广泛参与</w:t>
      </w:r>
    </w:p>
    <w:p w:rsidR="00337135" w:rsidRPr="00CF349C" w:rsidRDefault="00385A6D">
      <w:pPr>
        <w:ind w:firstLineChars="200" w:firstLine="560"/>
        <w:rPr>
          <w:rFonts w:asciiTheme="minorEastAsia" w:hAnsiTheme="minorEastAsia"/>
          <w:sz w:val="28"/>
          <w:szCs w:val="28"/>
        </w:rPr>
      </w:pPr>
      <w:r w:rsidRPr="00CF349C">
        <w:rPr>
          <w:rFonts w:asciiTheme="minorEastAsia" w:hAnsiTheme="minorEastAsia" w:hint="eastAsia"/>
          <w:sz w:val="28"/>
          <w:szCs w:val="28"/>
        </w:rPr>
        <w:t>切实提高规划编制的透明度，广泛凝聚学校专家、教师、职工代表、学生代表、校外专家等</w:t>
      </w:r>
      <w:r w:rsidR="00D553BC" w:rsidRPr="00CF349C">
        <w:rPr>
          <w:rFonts w:asciiTheme="minorEastAsia" w:hAnsiTheme="minorEastAsia" w:hint="eastAsia"/>
          <w:sz w:val="28"/>
          <w:szCs w:val="28"/>
        </w:rPr>
        <w:t>各方面的智慧和意见；坚持顶层设计与基层建议相结合，</w:t>
      </w:r>
      <w:r w:rsidRPr="00CF349C">
        <w:rPr>
          <w:rFonts w:asciiTheme="minorEastAsia" w:hAnsiTheme="minorEastAsia" w:hint="eastAsia"/>
          <w:sz w:val="28"/>
          <w:szCs w:val="28"/>
        </w:rPr>
        <w:t>广泛听取意见，把制订规划的过程变成查找问题、分析问题、解决问题的过程，变为凝练思路、凝结智慧、凝聚人心的过程。</w:t>
      </w:r>
    </w:p>
    <w:p w:rsidR="00337135" w:rsidRPr="00CF349C" w:rsidRDefault="00385A6D" w:rsidP="00CF349C">
      <w:pPr>
        <w:ind w:firstLineChars="200" w:firstLine="562"/>
        <w:rPr>
          <w:rFonts w:asciiTheme="minorEastAsia" w:hAnsiTheme="minorEastAsia"/>
          <w:b/>
          <w:bCs/>
          <w:sz w:val="28"/>
          <w:szCs w:val="28"/>
        </w:rPr>
      </w:pPr>
      <w:r w:rsidRPr="00CF349C">
        <w:rPr>
          <w:rFonts w:asciiTheme="minorEastAsia" w:hAnsiTheme="minorEastAsia" w:hint="eastAsia"/>
          <w:b/>
          <w:bCs/>
          <w:sz w:val="28"/>
          <w:szCs w:val="28"/>
        </w:rPr>
        <w:t>三、规划体系</w:t>
      </w:r>
    </w:p>
    <w:p w:rsidR="00E11E7F" w:rsidRPr="00CF349C" w:rsidRDefault="00385A6D" w:rsidP="00E11E7F">
      <w:pPr>
        <w:spacing w:line="560" w:lineRule="exact"/>
        <w:ind w:firstLineChars="200" w:firstLine="560"/>
        <w:rPr>
          <w:rFonts w:asciiTheme="minorEastAsia" w:hAnsiTheme="minorEastAsia"/>
          <w:sz w:val="28"/>
        </w:rPr>
      </w:pPr>
      <w:r w:rsidRPr="00CF349C">
        <w:rPr>
          <w:rFonts w:asciiTheme="minorEastAsia" w:hAnsiTheme="minorEastAsia" w:hint="eastAsia"/>
          <w:sz w:val="28"/>
        </w:rPr>
        <w:t>学校“十四五”事业发展规划体系</w:t>
      </w:r>
      <w:r w:rsidR="00E11E7F" w:rsidRPr="00CF349C">
        <w:rPr>
          <w:rFonts w:asciiTheme="minorEastAsia" w:hAnsiTheme="minorEastAsia"/>
          <w:sz w:val="28"/>
        </w:rPr>
        <w:t>采用“1+</w:t>
      </w:r>
      <w:r w:rsidR="004B25A1" w:rsidRPr="00CF349C">
        <w:rPr>
          <w:rFonts w:asciiTheme="minorEastAsia" w:hAnsiTheme="minorEastAsia"/>
          <w:sz w:val="28"/>
        </w:rPr>
        <w:t>9</w:t>
      </w:r>
      <w:r w:rsidR="00E11E7F" w:rsidRPr="00CF349C">
        <w:rPr>
          <w:rFonts w:asciiTheme="minorEastAsia" w:hAnsiTheme="minorEastAsia"/>
          <w:sz w:val="28"/>
        </w:rPr>
        <w:t>+</w:t>
      </w:r>
      <w:r w:rsidR="0087023F" w:rsidRPr="00CF349C">
        <w:rPr>
          <w:rFonts w:asciiTheme="minorEastAsia" w:hAnsiTheme="minorEastAsia"/>
          <w:sz w:val="28"/>
        </w:rPr>
        <w:t>1</w:t>
      </w:r>
      <w:r w:rsidR="00F9153D">
        <w:rPr>
          <w:rFonts w:asciiTheme="minorEastAsia" w:hAnsiTheme="minorEastAsia"/>
          <w:sz w:val="28"/>
        </w:rPr>
        <w:t>2</w:t>
      </w:r>
      <w:r w:rsidR="00E11E7F" w:rsidRPr="00CF349C">
        <w:rPr>
          <w:rFonts w:asciiTheme="minorEastAsia" w:hAnsiTheme="minorEastAsia"/>
          <w:sz w:val="28"/>
        </w:rPr>
        <w:t>”的编制框架体系，即 1 个总规划、</w:t>
      </w:r>
      <w:r w:rsidR="00E07C0D" w:rsidRPr="00CF349C">
        <w:rPr>
          <w:rFonts w:asciiTheme="minorEastAsia" w:hAnsiTheme="minorEastAsia"/>
          <w:sz w:val="28"/>
        </w:rPr>
        <w:t>9</w:t>
      </w:r>
      <w:r w:rsidR="00E11E7F" w:rsidRPr="00CF349C">
        <w:rPr>
          <w:rFonts w:asciiTheme="minorEastAsia" w:hAnsiTheme="minorEastAsia"/>
          <w:sz w:val="28"/>
        </w:rPr>
        <w:t>个专</w:t>
      </w:r>
      <w:r w:rsidR="0087023F" w:rsidRPr="00CF349C">
        <w:rPr>
          <w:rFonts w:asciiTheme="minorEastAsia" w:hAnsiTheme="minorEastAsia" w:hint="eastAsia"/>
          <w:sz w:val="28"/>
        </w:rPr>
        <w:t>项</w:t>
      </w:r>
      <w:r w:rsidR="00E11E7F" w:rsidRPr="00CF349C">
        <w:rPr>
          <w:rFonts w:asciiTheme="minorEastAsia" w:hAnsiTheme="minorEastAsia"/>
          <w:sz w:val="28"/>
        </w:rPr>
        <w:t>规划、</w:t>
      </w:r>
      <w:r w:rsidR="0087023F" w:rsidRPr="00CF349C">
        <w:rPr>
          <w:rFonts w:asciiTheme="minorEastAsia" w:hAnsiTheme="minorEastAsia"/>
          <w:sz w:val="28"/>
        </w:rPr>
        <w:t>1</w:t>
      </w:r>
      <w:r w:rsidR="00F9153D">
        <w:rPr>
          <w:rFonts w:asciiTheme="minorEastAsia" w:hAnsiTheme="minorEastAsia"/>
          <w:sz w:val="28"/>
        </w:rPr>
        <w:t>2</w:t>
      </w:r>
      <w:r w:rsidR="00E11E7F" w:rsidRPr="00CF349C">
        <w:rPr>
          <w:rFonts w:asciiTheme="minorEastAsia" w:hAnsiTheme="minorEastAsia"/>
          <w:sz w:val="28"/>
        </w:rPr>
        <w:t>个</w:t>
      </w:r>
      <w:r w:rsidR="0087023F" w:rsidRPr="00CF349C">
        <w:rPr>
          <w:rFonts w:asciiTheme="minorEastAsia" w:hAnsiTheme="minorEastAsia" w:hint="eastAsia"/>
          <w:sz w:val="28"/>
        </w:rPr>
        <w:t>院部规划</w:t>
      </w:r>
      <w:r w:rsidR="00E11E7F" w:rsidRPr="00CF349C">
        <w:rPr>
          <w:rFonts w:asciiTheme="minorEastAsia" w:hAnsiTheme="minorEastAsia"/>
          <w:sz w:val="28"/>
        </w:rPr>
        <w:t>。</w:t>
      </w:r>
    </w:p>
    <w:p w:rsidR="00E11E7F" w:rsidRPr="00F9153D" w:rsidRDefault="00385A6D" w:rsidP="00E11E7F">
      <w:pPr>
        <w:spacing w:line="560" w:lineRule="exact"/>
        <w:ind w:firstLineChars="200" w:firstLine="560"/>
        <w:rPr>
          <w:rFonts w:asciiTheme="minorEastAsia" w:hAnsiTheme="minorEastAsia"/>
          <w:sz w:val="28"/>
          <w:szCs w:val="28"/>
        </w:rPr>
      </w:pPr>
      <w:r w:rsidRPr="00CF349C">
        <w:rPr>
          <w:rFonts w:asciiTheme="minorEastAsia" w:hAnsiTheme="minorEastAsia" w:hint="eastAsia"/>
          <w:sz w:val="28"/>
        </w:rPr>
        <w:t>（一）总体规划。</w:t>
      </w:r>
      <w:r w:rsidR="00E11E7F" w:rsidRPr="00CF349C">
        <w:rPr>
          <w:rFonts w:asciiTheme="minorEastAsia" w:hAnsiTheme="minorEastAsia" w:hint="eastAsia"/>
          <w:sz w:val="28"/>
        </w:rPr>
        <w:t>由校长</w:t>
      </w:r>
      <w:r w:rsidR="00E11E7F" w:rsidRPr="00CF349C">
        <w:rPr>
          <w:rFonts w:asciiTheme="minorEastAsia" w:hAnsiTheme="minorEastAsia"/>
          <w:sz w:val="28"/>
        </w:rPr>
        <w:t>主持，分管校领导协助</w:t>
      </w:r>
      <w:r w:rsidR="00E11E7F" w:rsidRPr="00F9153D">
        <w:rPr>
          <w:rFonts w:asciiTheme="minorEastAsia" w:hAnsiTheme="minorEastAsia"/>
          <w:sz w:val="28"/>
          <w:szCs w:val="28"/>
        </w:rPr>
        <w:t>，发展规划处</w:t>
      </w:r>
      <w:r w:rsidR="005C7CA8" w:rsidRPr="00F9153D">
        <w:rPr>
          <w:rFonts w:asciiTheme="minorEastAsia" w:hAnsiTheme="minorEastAsia" w:hint="eastAsia"/>
          <w:sz w:val="28"/>
          <w:szCs w:val="28"/>
        </w:rPr>
        <w:t>及办公室</w:t>
      </w:r>
      <w:r w:rsidR="00E11E7F" w:rsidRPr="00F9153D">
        <w:rPr>
          <w:rFonts w:asciiTheme="minorEastAsia" w:hAnsiTheme="minorEastAsia"/>
          <w:sz w:val="28"/>
          <w:szCs w:val="28"/>
        </w:rPr>
        <w:t>牵头，组织编制《</w:t>
      </w:r>
      <w:r w:rsidR="00E11E7F" w:rsidRPr="00F9153D">
        <w:rPr>
          <w:rFonts w:asciiTheme="minorEastAsia" w:hAnsiTheme="minorEastAsia" w:hint="eastAsia"/>
          <w:sz w:val="28"/>
          <w:szCs w:val="28"/>
        </w:rPr>
        <w:t>连云港职业技术学院</w:t>
      </w:r>
      <w:r w:rsidR="00E11E7F" w:rsidRPr="00F9153D">
        <w:rPr>
          <w:rFonts w:asciiTheme="minorEastAsia" w:hAnsiTheme="minorEastAsia"/>
          <w:sz w:val="28"/>
          <w:szCs w:val="28"/>
        </w:rPr>
        <w:t>“十四五”事业发展规划》（负责人：</w:t>
      </w:r>
      <w:r w:rsidR="00E11E7F" w:rsidRPr="00F9153D">
        <w:rPr>
          <w:rFonts w:asciiTheme="minorEastAsia" w:hAnsiTheme="minorEastAsia" w:hint="eastAsia"/>
          <w:sz w:val="28"/>
          <w:szCs w:val="28"/>
        </w:rPr>
        <w:t>骆汝九</w:t>
      </w:r>
      <w:r w:rsidR="00E11E7F" w:rsidRPr="00F9153D">
        <w:rPr>
          <w:rFonts w:asciiTheme="minorEastAsia" w:hAnsiTheme="minorEastAsia"/>
          <w:sz w:val="28"/>
          <w:szCs w:val="28"/>
        </w:rPr>
        <w:t>；责任部门：发展规划处、</w:t>
      </w:r>
      <w:r w:rsidR="00E11E7F" w:rsidRPr="00F9153D">
        <w:rPr>
          <w:rFonts w:asciiTheme="minorEastAsia" w:hAnsiTheme="minorEastAsia" w:hint="eastAsia"/>
          <w:sz w:val="28"/>
          <w:szCs w:val="28"/>
        </w:rPr>
        <w:t>办</w:t>
      </w:r>
      <w:r w:rsidR="00E07C0D" w:rsidRPr="00F9153D">
        <w:rPr>
          <w:rFonts w:asciiTheme="minorEastAsia" w:hAnsiTheme="minorEastAsia" w:hint="eastAsia"/>
          <w:sz w:val="28"/>
          <w:szCs w:val="28"/>
        </w:rPr>
        <w:t>公室</w:t>
      </w:r>
      <w:r w:rsidR="00E11E7F" w:rsidRPr="00F9153D">
        <w:rPr>
          <w:rFonts w:asciiTheme="minorEastAsia" w:hAnsiTheme="minorEastAsia"/>
          <w:sz w:val="28"/>
          <w:szCs w:val="28"/>
        </w:rPr>
        <w:t>）。</w:t>
      </w:r>
      <w:bookmarkStart w:id="0" w:name="_GoBack"/>
      <w:bookmarkEnd w:id="0"/>
    </w:p>
    <w:p w:rsidR="0095213C" w:rsidRPr="00F9153D" w:rsidRDefault="00385A6D" w:rsidP="00E11E7F">
      <w:pPr>
        <w:spacing w:line="560" w:lineRule="exact"/>
        <w:ind w:firstLineChars="200" w:firstLine="560"/>
        <w:rPr>
          <w:rFonts w:asciiTheme="minorEastAsia" w:hAnsiTheme="minorEastAsia"/>
          <w:sz w:val="28"/>
          <w:szCs w:val="28"/>
        </w:rPr>
      </w:pPr>
      <w:r w:rsidRPr="00F9153D">
        <w:rPr>
          <w:rFonts w:asciiTheme="minorEastAsia" w:hAnsiTheme="minorEastAsia" w:hint="eastAsia"/>
          <w:sz w:val="28"/>
          <w:szCs w:val="28"/>
        </w:rPr>
        <w:t>（二）专项规划</w:t>
      </w:r>
      <w:r w:rsidR="00E11E7F" w:rsidRPr="00F9153D">
        <w:rPr>
          <w:rFonts w:asciiTheme="minorEastAsia" w:hAnsiTheme="minorEastAsia" w:hint="eastAsia"/>
          <w:sz w:val="28"/>
          <w:szCs w:val="28"/>
        </w:rPr>
        <w:t>。</w:t>
      </w:r>
      <w:r w:rsidR="00E11E7F" w:rsidRPr="00F9153D">
        <w:rPr>
          <w:rFonts w:asciiTheme="minorEastAsia" w:hAnsiTheme="minorEastAsia"/>
          <w:sz w:val="28"/>
          <w:szCs w:val="28"/>
        </w:rPr>
        <w:t>由分管校领导主持，相关职能</w:t>
      </w:r>
      <w:r w:rsidR="0095213C" w:rsidRPr="00F9153D">
        <w:rPr>
          <w:rFonts w:asciiTheme="minorEastAsia" w:hAnsiTheme="minorEastAsia"/>
          <w:sz w:val="28"/>
          <w:szCs w:val="28"/>
        </w:rPr>
        <w:t>处室牵头，组织编制专</w:t>
      </w:r>
      <w:r w:rsidR="0095213C" w:rsidRPr="00F9153D">
        <w:rPr>
          <w:rFonts w:asciiTheme="minorEastAsia" w:hAnsiTheme="minorEastAsia" w:hint="eastAsia"/>
          <w:sz w:val="28"/>
          <w:szCs w:val="28"/>
        </w:rPr>
        <w:t>项</w:t>
      </w:r>
      <w:r w:rsidR="00E11E7F" w:rsidRPr="00F9153D">
        <w:rPr>
          <w:rFonts w:asciiTheme="minorEastAsia" w:hAnsiTheme="minorEastAsia"/>
          <w:sz w:val="28"/>
          <w:szCs w:val="28"/>
        </w:rPr>
        <w:t>规划</w:t>
      </w:r>
      <w:r w:rsidRPr="00F9153D">
        <w:rPr>
          <w:rFonts w:asciiTheme="minorEastAsia" w:hAnsiTheme="minorEastAsia" w:hint="eastAsia"/>
          <w:sz w:val="28"/>
          <w:szCs w:val="28"/>
        </w:rPr>
        <w:t>。</w:t>
      </w:r>
    </w:p>
    <w:p w:rsidR="00E07C0D" w:rsidRPr="00CF349C" w:rsidRDefault="0095213C" w:rsidP="00E07C0D">
      <w:pPr>
        <w:spacing w:line="560" w:lineRule="exact"/>
        <w:ind w:firstLineChars="200" w:firstLine="560"/>
        <w:rPr>
          <w:rFonts w:asciiTheme="minorEastAsia" w:hAnsiTheme="minorEastAsia"/>
          <w:sz w:val="28"/>
        </w:rPr>
      </w:pPr>
      <w:r w:rsidRPr="00CF349C">
        <w:rPr>
          <w:rFonts w:asciiTheme="minorEastAsia" w:hAnsiTheme="minorEastAsia" w:hint="eastAsia"/>
          <w:sz w:val="28"/>
        </w:rPr>
        <w:lastRenderedPageBreak/>
        <w:t>1</w:t>
      </w:r>
      <w:r w:rsidR="00F9153D">
        <w:rPr>
          <w:rFonts w:asciiTheme="minorEastAsia" w:hAnsiTheme="minorEastAsia" w:hint="eastAsia"/>
          <w:sz w:val="28"/>
        </w:rPr>
        <w:t>.</w:t>
      </w:r>
      <w:r w:rsidR="00E07C0D" w:rsidRPr="00CF349C">
        <w:rPr>
          <w:rFonts w:asciiTheme="minorEastAsia" w:hAnsiTheme="minorEastAsia" w:hint="eastAsia"/>
          <w:sz w:val="28"/>
        </w:rPr>
        <w:t>《连云港职业技术学院党建与思政建设</w:t>
      </w:r>
      <w:r w:rsidR="00E07C0D" w:rsidRPr="00CF349C">
        <w:rPr>
          <w:rFonts w:asciiTheme="minorEastAsia" w:hAnsiTheme="minorEastAsia"/>
          <w:sz w:val="28"/>
        </w:rPr>
        <w:t>“十四五”规划》</w:t>
      </w:r>
    </w:p>
    <w:p w:rsidR="00E07C0D" w:rsidRPr="00CF349C" w:rsidRDefault="00E07C0D" w:rsidP="00E07C0D">
      <w:pPr>
        <w:spacing w:line="560" w:lineRule="exact"/>
        <w:ind w:firstLineChars="200" w:firstLine="560"/>
        <w:rPr>
          <w:rFonts w:asciiTheme="minorEastAsia" w:hAnsiTheme="minorEastAsia"/>
          <w:sz w:val="28"/>
        </w:rPr>
      </w:pPr>
      <w:r w:rsidRPr="00CF349C">
        <w:rPr>
          <w:rFonts w:asciiTheme="minorEastAsia" w:hAnsiTheme="minorEastAsia"/>
          <w:sz w:val="28"/>
        </w:rPr>
        <w:t>（负责人：</w:t>
      </w:r>
      <w:r w:rsidR="00184B09" w:rsidRPr="00CF349C">
        <w:rPr>
          <w:rFonts w:asciiTheme="minorEastAsia" w:hAnsiTheme="minorEastAsia" w:hint="eastAsia"/>
          <w:sz w:val="28"/>
        </w:rPr>
        <w:t>仲伟勇</w:t>
      </w:r>
      <w:r w:rsidRPr="00CF349C">
        <w:rPr>
          <w:rFonts w:asciiTheme="minorEastAsia" w:hAnsiTheme="minorEastAsia"/>
          <w:sz w:val="28"/>
        </w:rPr>
        <w:t>；责任部门：</w:t>
      </w:r>
      <w:r w:rsidRPr="00CF349C">
        <w:rPr>
          <w:rFonts w:asciiTheme="minorEastAsia" w:hAnsiTheme="minorEastAsia" w:hint="eastAsia"/>
          <w:sz w:val="28"/>
        </w:rPr>
        <w:t>组织部</w:t>
      </w:r>
      <w:r w:rsidR="00D6694A">
        <w:rPr>
          <w:rFonts w:asciiTheme="minorEastAsia" w:hAnsiTheme="minorEastAsia" w:hint="eastAsia"/>
          <w:sz w:val="28"/>
        </w:rPr>
        <w:t>、宣传部</w:t>
      </w:r>
      <w:r w:rsidRPr="00CF349C">
        <w:rPr>
          <w:rFonts w:asciiTheme="minorEastAsia" w:hAnsiTheme="minorEastAsia"/>
          <w:sz w:val="28"/>
        </w:rPr>
        <w:t>）</w:t>
      </w:r>
    </w:p>
    <w:p w:rsidR="00E07C0D" w:rsidRPr="00CF349C" w:rsidRDefault="00E07C0D" w:rsidP="00E07C0D">
      <w:pPr>
        <w:spacing w:line="560" w:lineRule="exact"/>
        <w:ind w:firstLineChars="200" w:firstLine="560"/>
        <w:rPr>
          <w:rFonts w:asciiTheme="minorEastAsia" w:hAnsiTheme="minorEastAsia"/>
          <w:sz w:val="28"/>
        </w:rPr>
      </w:pPr>
      <w:r w:rsidRPr="00CF349C">
        <w:rPr>
          <w:rFonts w:asciiTheme="minorEastAsia" w:hAnsiTheme="minorEastAsia" w:hint="eastAsia"/>
          <w:sz w:val="28"/>
        </w:rPr>
        <w:t>2.《连云港职业技术学院体制机制改革与内部质量保证体系建设</w:t>
      </w:r>
      <w:r w:rsidRPr="00CF349C">
        <w:rPr>
          <w:rFonts w:asciiTheme="minorEastAsia" w:hAnsiTheme="minorEastAsia"/>
          <w:sz w:val="28"/>
        </w:rPr>
        <w:t>“十四五”规划》</w:t>
      </w:r>
    </w:p>
    <w:p w:rsidR="00E07C0D" w:rsidRPr="00CF349C" w:rsidRDefault="00E07C0D" w:rsidP="00E07C0D">
      <w:pPr>
        <w:spacing w:line="560" w:lineRule="exact"/>
        <w:ind w:firstLineChars="200" w:firstLine="560"/>
        <w:rPr>
          <w:rFonts w:asciiTheme="minorEastAsia" w:hAnsiTheme="minorEastAsia"/>
          <w:sz w:val="28"/>
        </w:rPr>
      </w:pPr>
      <w:r w:rsidRPr="00CF349C">
        <w:rPr>
          <w:rFonts w:asciiTheme="minorEastAsia" w:hAnsiTheme="minorEastAsia" w:hint="eastAsia"/>
          <w:sz w:val="28"/>
        </w:rPr>
        <w:t>（负责人：李小蔚；责任部门：办公室、质量监督处）</w:t>
      </w:r>
    </w:p>
    <w:p w:rsidR="001A0728" w:rsidRPr="00CF349C" w:rsidRDefault="00E07C0D" w:rsidP="00E11E7F">
      <w:pPr>
        <w:spacing w:line="560" w:lineRule="exact"/>
        <w:ind w:firstLineChars="200" w:firstLine="560"/>
        <w:rPr>
          <w:rFonts w:asciiTheme="minorEastAsia" w:hAnsiTheme="minorEastAsia"/>
          <w:sz w:val="28"/>
        </w:rPr>
      </w:pPr>
      <w:r w:rsidRPr="00CF349C">
        <w:rPr>
          <w:rFonts w:asciiTheme="minorEastAsia" w:hAnsiTheme="minorEastAsia" w:hint="eastAsia"/>
          <w:sz w:val="28"/>
        </w:rPr>
        <w:t>3.</w:t>
      </w:r>
      <w:r w:rsidR="001A0728" w:rsidRPr="00CF349C">
        <w:rPr>
          <w:rFonts w:asciiTheme="minorEastAsia" w:hAnsiTheme="minorEastAsia" w:hint="eastAsia"/>
          <w:sz w:val="28"/>
        </w:rPr>
        <w:t>《连云港职业技术学院</w:t>
      </w:r>
      <w:r w:rsidR="00D553BC" w:rsidRPr="00CF349C">
        <w:rPr>
          <w:rFonts w:asciiTheme="minorEastAsia" w:hAnsiTheme="minorEastAsia" w:hint="eastAsia"/>
          <w:sz w:val="28"/>
        </w:rPr>
        <w:t>人才培养与</w:t>
      </w:r>
      <w:r w:rsidR="00245EF2" w:rsidRPr="00CF349C">
        <w:rPr>
          <w:rFonts w:asciiTheme="minorEastAsia" w:hAnsiTheme="minorEastAsia" w:hint="eastAsia"/>
          <w:sz w:val="28"/>
        </w:rPr>
        <w:t>专业</w:t>
      </w:r>
      <w:r w:rsidR="00385A6D" w:rsidRPr="00CF349C">
        <w:rPr>
          <w:rFonts w:asciiTheme="minorEastAsia" w:hAnsiTheme="minorEastAsia" w:hint="eastAsia"/>
          <w:sz w:val="28"/>
        </w:rPr>
        <w:t>建设</w:t>
      </w:r>
      <w:r w:rsidR="001A0728" w:rsidRPr="00CF349C">
        <w:rPr>
          <w:rFonts w:asciiTheme="minorEastAsia" w:hAnsiTheme="minorEastAsia"/>
          <w:sz w:val="28"/>
        </w:rPr>
        <w:t>“十四五”规划》</w:t>
      </w:r>
    </w:p>
    <w:p w:rsidR="001A0728" w:rsidRPr="00CF349C" w:rsidRDefault="001A0728"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w:t>
      </w:r>
      <w:r w:rsidRPr="00CF349C">
        <w:rPr>
          <w:rFonts w:asciiTheme="minorEastAsia" w:hAnsiTheme="minorEastAsia"/>
          <w:sz w:val="28"/>
        </w:rPr>
        <w:t>负责人：</w:t>
      </w:r>
      <w:r w:rsidRPr="00CF349C">
        <w:rPr>
          <w:rFonts w:asciiTheme="minorEastAsia" w:hAnsiTheme="minorEastAsia" w:hint="eastAsia"/>
          <w:sz w:val="28"/>
        </w:rPr>
        <w:t>葛仁福</w:t>
      </w:r>
      <w:r w:rsidRPr="00CF349C">
        <w:rPr>
          <w:rFonts w:asciiTheme="minorEastAsia" w:hAnsiTheme="minorEastAsia"/>
          <w:sz w:val="28"/>
        </w:rPr>
        <w:t>；责任部门：</w:t>
      </w:r>
      <w:r w:rsidRPr="00CF349C">
        <w:rPr>
          <w:rFonts w:asciiTheme="minorEastAsia" w:hAnsiTheme="minorEastAsia" w:hint="eastAsia"/>
          <w:sz w:val="28"/>
        </w:rPr>
        <w:t>教务处）</w:t>
      </w:r>
    </w:p>
    <w:p w:rsidR="001A0728" w:rsidRPr="00CF349C" w:rsidRDefault="00E07C0D"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4</w:t>
      </w:r>
      <w:r w:rsidR="001A0728" w:rsidRPr="00CF349C">
        <w:rPr>
          <w:rFonts w:asciiTheme="minorEastAsia" w:hAnsiTheme="minorEastAsia" w:hint="eastAsia"/>
          <w:sz w:val="28"/>
        </w:rPr>
        <w:t>.《连云港职业技术学院</w:t>
      </w:r>
      <w:r w:rsidR="00385A6D" w:rsidRPr="00CF349C">
        <w:rPr>
          <w:rFonts w:asciiTheme="minorEastAsia" w:hAnsiTheme="minorEastAsia" w:hint="eastAsia"/>
          <w:sz w:val="28"/>
        </w:rPr>
        <w:t>师资队伍建设</w:t>
      </w:r>
      <w:r w:rsidR="001A0728" w:rsidRPr="00CF349C">
        <w:rPr>
          <w:rFonts w:asciiTheme="minorEastAsia" w:hAnsiTheme="minorEastAsia"/>
          <w:sz w:val="28"/>
        </w:rPr>
        <w:t>“十四五”规划》</w:t>
      </w:r>
    </w:p>
    <w:p w:rsidR="001A0728" w:rsidRPr="00CF349C" w:rsidRDefault="001A0728" w:rsidP="0087023F">
      <w:pPr>
        <w:spacing w:line="560" w:lineRule="exact"/>
        <w:ind w:firstLineChars="200" w:firstLine="560"/>
        <w:rPr>
          <w:rFonts w:asciiTheme="minorEastAsia" w:hAnsiTheme="minorEastAsia"/>
          <w:sz w:val="28"/>
        </w:rPr>
      </w:pPr>
      <w:r w:rsidRPr="00CF349C">
        <w:rPr>
          <w:rFonts w:asciiTheme="minorEastAsia" w:hAnsiTheme="minorEastAsia"/>
          <w:sz w:val="28"/>
        </w:rPr>
        <w:t>（负责人：</w:t>
      </w:r>
      <w:r w:rsidRPr="00CF349C">
        <w:rPr>
          <w:rFonts w:asciiTheme="minorEastAsia" w:hAnsiTheme="minorEastAsia" w:hint="eastAsia"/>
          <w:sz w:val="28"/>
        </w:rPr>
        <w:t>李小蔚</w:t>
      </w:r>
      <w:r w:rsidRPr="00CF349C">
        <w:rPr>
          <w:rFonts w:asciiTheme="minorEastAsia" w:hAnsiTheme="minorEastAsia"/>
          <w:sz w:val="28"/>
        </w:rPr>
        <w:t>；责任部门：</w:t>
      </w:r>
      <w:r w:rsidR="00F9153D">
        <w:rPr>
          <w:rFonts w:asciiTheme="minorEastAsia" w:hAnsiTheme="minorEastAsia"/>
          <w:sz w:val="28"/>
        </w:rPr>
        <w:t>人事处）</w:t>
      </w:r>
    </w:p>
    <w:p w:rsidR="001A0728" w:rsidRPr="00CF349C" w:rsidRDefault="00E07C0D" w:rsidP="0087023F">
      <w:pPr>
        <w:spacing w:line="560" w:lineRule="exact"/>
        <w:ind w:firstLineChars="200" w:firstLine="560"/>
        <w:rPr>
          <w:rFonts w:asciiTheme="minorEastAsia" w:hAnsiTheme="minorEastAsia"/>
          <w:sz w:val="28"/>
        </w:rPr>
      </w:pPr>
      <w:r w:rsidRPr="00CF349C">
        <w:rPr>
          <w:rFonts w:asciiTheme="minorEastAsia" w:hAnsiTheme="minorEastAsia"/>
          <w:sz w:val="28"/>
        </w:rPr>
        <w:t>5</w:t>
      </w:r>
      <w:r w:rsidR="001A0728" w:rsidRPr="00CF349C">
        <w:rPr>
          <w:rFonts w:asciiTheme="minorEastAsia" w:hAnsiTheme="minorEastAsia"/>
          <w:sz w:val="28"/>
        </w:rPr>
        <w:t>.</w:t>
      </w:r>
      <w:r w:rsidR="001A0728" w:rsidRPr="00CF349C">
        <w:rPr>
          <w:rFonts w:asciiTheme="minorEastAsia" w:hAnsiTheme="minorEastAsia" w:hint="eastAsia"/>
          <w:sz w:val="28"/>
        </w:rPr>
        <w:t>《连云港职业技术学院</w:t>
      </w:r>
      <w:r w:rsidR="001A0728" w:rsidRPr="00CF349C">
        <w:rPr>
          <w:rFonts w:asciiTheme="minorEastAsia" w:hAnsiTheme="minorEastAsia"/>
          <w:sz w:val="28"/>
        </w:rPr>
        <w:t>科研与社会服务“十四五”规划》</w:t>
      </w:r>
    </w:p>
    <w:p w:rsidR="001A0728" w:rsidRPr="00CF349C" w:rsidRDefault="001A0728" w:rsidP="0087023F">
      <w:pPr>
        <w:spacing w:line="560" w:lineRule="exact"/>
        <w:ind w:firstLineChars="200" w:firstLine="560"/>
        <w:rPr>
          <w:rFonts w:asciiTheme="minorEastAsia" w:hAnsiTheme="minorEastAsia"/>
          <w:sz w:val="28"/>
        </w:rPr>
      </w:pPr>
      <w:r w:rsidRPr="00CF349C">
        <w:rPr>
          <w:rFonts w:asciiTheme="minorEastAsia" w:hAnsiTheme="minorEastAsia"/>
          <w:sz w:val="28"/>
        </w:rPr>
        <w:t>（负责人：</w:t>
      </w:r>
      <w:r w:rsidRPr="00CF349C">
        <w:rPr>
          <w:rFonts w:asciiTheme="minorEastAsia" w:hAnsiTheme="minorEastAsia" w:hint="eastAsia"/>
          <w:sz w:val="28"/>
        </w:rPr>
        <w:t>葛仁福</w:t>
      </w:r>
      <w:r w:rsidRPr="00CF349C">
        <w:rPr>
          <w:rFonts w:asciiTheme="minorEastAsia" w:hAnsiTheme="minorEastAsia"/>
          <w:sz w:val="28"/>
        </w:rPr>
        <w:t>；责任部门：</w:t>
      </w:r>
      <w:r w:rsidRPr="00CF349C">
        <w:rPr>
          <w:rFonts w:asciiTheme="minorEastAsia" w:hAnsiTheme="minorEastAsia" w:hint="eastAsia"/>
          <w:sz w:val="28"/>
        </w:rPr>
        <w:t>科技产业处、教务处</w:t>
      </w:r>
      <w:r w:rsidR="00F9153D">
        <w:rPr>
          <w:rFonts w:asciiTheme="minorEastAsia" w:hAnsiTheme="minorEastAsia"/>
          <w:sz w:val="28"/>
        </w:rPr>
        <w:t>）</w:t>
      </w:r>
    </w:p>
    <w:p w:rsidR="00294861" w:rsidRPr="00CF349C" w:rsidRDefault="00E07C0D"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6</w:t>
      </w:r>
      <w:r w:rsidR="00294861" w:rsidRPr="00CF349C">
        <w:rPr>
          <w:rFonts w:asciiTheme="minorEastAsia" w:hAnsiTheme="minorEastAsia" w:hint="eastAsia"/>
          <w:sz w:val="28"/>
        </w:rPr>
        <w:t>．《连云港职业技术学院</w:t>
      </w:r>
      <w:r w:rsidR="00CD6555" w:rsidRPr="00CF349C">
        <w:rPr>
          <w:rFonts w:asciiTheme="minorEastAsia" w:hAnsiTheme="minorEastAsia" w:hint="eastAsia"/>
          <w:sz w:val="28"/>
        </w:rPr>
        <w:t>学生发展与创新创业教育</w:t>
      </w:r>
      <w:r w:rsidR="00CD6555" w:rsidRPr="00CF349C">
        <w:rPr>
          <w:rFonts w:asciiTheme="minorEastAsia" w:hAnsiTheme="minorEastAsia"/>
          <w:sz w:val="28"/>
        </w:rPr>
        <w:t>“十四五”规划》</w:t>
      </w:r>
    </w:p>
    <w:p w:rsidR="00CD6555" w:rsidRPr="00CF349C" w:rsidRDefault="00CD6555" w:rsidP="00CD6555">
      <w:pPr>
        <w:spacing w:line="560" w:lineRule="exact"/>
        <w:ind w:firstLineChars="200" w:firstLine="560"/>
        <w:rPr>
          <w:rFonts w:asciiTheme="minorEastAsia" w:hAnsiTheme="minorEastAsia"/>
          <w:sz w:val="28"/>
        </w:rPr>
      </w:pPr>
      <w:r w:rsidRPr="00CF349C">
        <w:rPr>
          <w:rFonts w:asciiTheme="minorEastAsia" w:hAnsiTheme="minorEastAsia"/>
          <w:sz w:val="28"/>
        </w:rPr>
        <w:t>（负责人：</w:t>
      </w:r>
      <w:r w:rsidRPr="00CF349C">
        <w:rPr>
          <w:rFonts w:asciiTheme="minorEastAsia" w:hAnsiTheme="minorEastAsia" w:hint="eastAsia"/>
          <w:sz w:val="28"/>
        </w:rPr>
        <w:t>汪建明</w:t>
      </w:r>
      <w:r w:rsidRPr="00CF349C">
        <w:rPr>
          <w:rFonts w:asciiTheme="minorEastAsia" w:hAnsiTheme="minorEastAsia"/>
          <w:sz w:val="28"/>
        </w:rPr>
        <w:t>；责任部门：</w:t>
      </w:r>
      <w:r w:rsidRPr="00CF349C">
        <w:rPr>
          <w:rFonts w:asciiTheme="minorEastAsia" w:hAnsiTheme="minorEastAsia" w:hint="eastAsia"/>
          <w:sz w:val="28"/>
        </w:rPr>
        <w:t>学工处</w:t>
      </w:r>
      <w:r w:rsidR="004B25A1" w:rsidRPr="00CF349C">
        <w:rPr>
          <w:rFonts w:asciiTheme="minorEastAsia" w:hAnsiTheme="minorEastAsia"/>
          <w:sz w:val="28"/>
        </w:rPr>
        <w:t>）</w:t>
      </w:r>
    </w:p>
    <w:p w:rsidR="001A0728" w:rsidRPr="00CF349C" w:rsidRDefault="00E07C0D" w:rsidP="004B25A1">
      <w:pPr>
        <w:spacing w:line="560" w:lineRule="exact"/>
        <w:ind w:firstLineChars="200" w:firstLine="560"/>
        <w:rPr>
          <w:rFonts w:asciiTheme="minorEastAsia" w:hAnsiTheme="minorEastAsia"/>
          <w:sz w:val="28"/>
        </w:rPr>
      </w:pPr>
      <w:r w:rsidRPr="00CF349C">
        <w:rPr>
          <w:rFonts w:asciiTheme="minorEastAsia" w:hAnsiTheme="minorEastAsia" w:hint="eastAsia"/>
          <w:sz w:val="28"/>
        </w:rPr>
        <w:t>7</w:t>
      </w:r>
      <w:r w:rsidR="004B25A1" w:rsidRPr="00CF349C">
        <w:rPr>
          <w:rFonts w:asciiTheme="minorEastAsia" w:hAnsiTheme="minorEastAsia" w:hint="eastAsia"/>
          <w:sz w:val="28"/>
        </w:rPr>
        <w:t>.《连云港职业技术学院</w:t>
      </w:r>
      <w:r w:rsidR="001A0728" w:rsidRPr="00CF349C">
        <w:rPr>
          <w:rFonts w:asciiTheme="minorEastAsia" w:hAnsiTheme="minorEastAsia" w:hint="eastAsia"/>
          <w:sz w:val="28"/>
        </w:rPr>
        <w:t>校园文化</w:t>
      </w:r>
      <w:r w:rsidR="004B25A1" w:rsidRPr="00CF349C">
        <w:rPr>
          <w:rFonts w:asciiTheme="minorEastAsia" w:hAnsiTheme="minorEastAsia" w:hint="eastAsia"/>
          <w:sz w:val="28"/>
        </w:rPr>
        <w:t>建设</w:t>
      </w:r>
      <w:r w:rsidR="004B25A1" w:rsidRPr="00CF349C">
        <w:rPr>
          <w:rFonts w:asciiTheme="minorEastAsia" w:hAnsiTheme="minorEastAsia"/>
          <w:sz w:val="28"/>
        </w:rPr>
        <w:t>“十四五”规划</w:t>
      </w:r>
      <w:r w:rsidR="001A0728" w:rsidRPr="00CF349C">
        <w:rPr>
          <w:rFonts w:asciiTheme="minorEastAsia" w:hAnsiTheme="minorEastAsia"/>
          <w:sz w:val="28"/>
        </w:rPr>
        <w:t>》</w:t>
      </w:r>
    </w:p>
    <w:p w:rsidR="001A0728" w:rsidRPr="00CF349C" w:rsidRDefault="001A0728"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（负责人：</w:t>
      </w:r>
      <w:r w:rsidR="00294861" w:rsidRPr="00CF349C">
        <w:rPr>
          <w:rFonts w:asciiTheme="minorEastAsia" w:hAnsiTheme="minorEastAsia" w:hint="eastAsia"/>
          <w:sz w:val="28"/>
        </w:rPr>
        <w:t>仲伟勇</w:t>
      </w:r>
      <w:r w:rsidRPr="00CF349C">
        <w:rPr>
          <w:rFonts w:asciiTheme="minorEastAsia" w:hAnsiTheme="minorEastAsia" w:hint="eastAsia"/>
          <w:sz w:val="28"/>
        </w:rPr>
        <w:t>；责任部门：宣传部、</w:t>
      </w:r>
      <w:r w:rsidR="004B25A1" w:rsidRPr="00CF349C">
        <w:rPr>
          <w:rFonts w:asciiTheme="minorEastAsia" w:hAnsiTheme="minorEastAsia" w:hint="eastAsia"/>
          <w:sz w:val="28"/>
        </w:rPr>
        <w:t>保卫处</w:t>
      </w:r>
      <w:r w:rsidRPr="00CF349C">
        <w:rPr>
          <w:rFonts w:asciiTheme="minorEastAsia" w:hAnsiTheme="minorEastAsia" w:hint="eastAsia"/>
          <w:sz w:val="28"/>
        </w:rPr>
        <w:t>）</w:t>
      </w:r>
    </w:p>
    <w:p w:rsidR="0087023F" w:rsidRPr="00CF349C" w:rsidRDefault="00E07C0D"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8</w:t>
      </w:r>
      <w:r w:rsidR="0087023F" w:rsidRPr="00CF349C">
        <w:rPr>
          <w:rFonts w:asciiTheme="minorEastAsia" w:hAnsiTheme="minorEastAsia" w:hint="eastAsia"/>
          <w:sz w:val="28"/>
        </w:rPr>
        <w:t>.《连云港职业技术学院校园</w:t>
      </w:r>
      <w:r w:rsidR="008A4766" w:rsidRPr="00CF349C">
        <w:rPr>
          <w:rFonts w:asciiTheme="minorEastAsia" w:hAnsiTheme="minorEastAsia" w:hint="eastAsia"/>
          <w:sz w:val="28"/>
        </w:rPr>
        <w:t>与公共服务体系建设</w:t>
      </w:r>
      <w:r w:rsidR="0087023F" w:rsidRPr="00CF349C">
        <w:rPr>
          <w:rFonts w:asciiTheme="minorEastAsia" w:hAnsiTheme="minorEastAsia"/>
          <w:sz w:val="28"/>
        </w:rPr>
        <w:t>“十四五”规划》</w:t>
      </w:r>
    </w:p>
    <w:p w:rsidR="0087023F" w:rsidRPr="00CF349C" w:rsidRDefault="0087023F"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（负责人：张永锡；责任部门：后勤</w:t>
      </w:r>
      <w:r w:rsidR="002D22EF" w:rsidRPr="00CF349C">
        <w:rPr>
          <w:rFonts w:asciiTheme="minorEastAsia" w:hAnsiTheme="minorEastAsia" w:hint="eastAsia"/>
          <w:sz w:val="28"/>
        </w:rPr>
        <w:t>管理</w:t>
      </w:r>
      <w:r w:rsidRPr="00CF349C">
        <w:rPr>
          <w:rFonts w:asciiTheme="minorEastAsia" w:hAnsiTheme="minorEastAsia" w:hint="eastAsia"/>
          <w:sz w:val="28"/>
        </w:rPr>
        <w:t>处、宣传部）</w:t>
      </w:r>
    </w:p>
    <w:p w:rsidR="0087023F" w:rsidRPr="00CF349C" w:rsidRDefault="00E07C0D"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9</w:t>
      </w:r>
      <w:r w:rsidR="0087023F" w:rsidRPr="00CF349C">
        <w:rPr>
          <w:rFonts w:asciiTheme="minorEastAsia" w:hAnsiTheme="minorEastAsia" w:hint="eastAsia"/>
          <w:sz w:val="28"/>
        </w:rPr>
        <w:t>.《连云港职业技术学院</w:t>
      </w:r>
      <w:r w:rsidR="00D553BC" w:rsidRPr="00CF349C">
        <w:rPr>
          <w:rFonts w:asciiTheme="minorEastAsia" w:hAnsiTheme="minorEastAsia" w:hint="eastAsia"/>
          <w:sz w:val="28"/>
        </w:rPr>
        <w:t>国际交流与合作</w:t>
      </w:r>
      <w:r w:rsidR="0087023F" w:rsidRPr="00CF349C">
        <w:rPr>
          <w:rFonts w:asciiTheme="minorEastAsia" w:hAnsiTheme="minorEastAsia"/>
          <w:sz w:val="28"/>
        </w:rPr>
        <w:t>“十四五”规划》</w:t>
      </w:r>
    </w:p>
    <w:p w:rsidR="0087023F" w:rsidRPr="00CF349C" w:rsidRDefault="0087023F" w:rsidP="0087023F">
      <w:pPr>
        <w:spacing w:line="560" w:lineRule="exact"/>
        <w:ind w:firstLineChars="200" w:firstLine="560"/>
        <w:rPr>
          <w:rFonts w:asciiTheme="minorEastAsia" w:hAnsiTheme="minorEastAsia"/>
          <w:sz w:val="28"/>
        </w:rPr>
      </w:pPr>
      <w:r w:rsidRPr="00CF349C">
        <w:rPr>
          <w:rFonts w:asciiTheme="minorEastAsia" w:hAnsiTheme="minorEastAsia" w:hint="eastAsia"/>
          <w:sz w:val="28"/>
        </w:rPr>
        <w:t>（负责人：</w:t>
      </w:r>
      <w:r w:rsidR="00CD6555" w:rsidRPr="00CF349C">
        <w:rPr>
          <w:rFonts w:asciiTheme="minorEastAsia" w:hAnsiTheme="minorEastAsia" w:hint="eastAsia"/>
          <w:sz w:val="28"/>
        </w:rPr>
        <w:t>葛仁福</w:t>
      </w:r>
      <w:r w:rsidRPr="00CF349C">
        <w:rPr>
          <w:rFonts w:asciiTheme="minorEastAsia" w:hAnsiTheme="minorEastAsia" w:hint="eastAsia"/>
          <w:sz w:val="28"/>
        </w:rPr>
        <w:t>；责任部门：外事办、外国语学院）</w:t>
      </w:r>
    </w:p>
    <w:p w:rsidR="00280506" w:rsidRPr="00CF349C" w:rsidRDefault="00280506" w:rsidP="001B39B0">
      <w:pPr>
        <w:spacing w:line="560" w:lineRule="exact"/>
        <w:ind w:firstLineChars="200" w:firstLine="560"/>
        <w:rPr>
          <w:rFonts w:asciiTheme="minorEastAsia" w:hAnsiTheme="minorEastAsia"/>
          <w:sz w:val="28"/>
        </w:rPr>
      </w:pPr>
      <w:r w:rsidRPr="00CF349C">
        <w:rPr>
          <w:rFonts w:asciiTheme="minorEastAsia" w:hAnsiTheme="minorEastAsia" w:hint="eastAsia"/>
          <w:sz w:val="28"/>
        </w:rPr>
        <w:t>（三）院部规划。</w:t>
      </w:r>
      <w:r w:rsidR="001B39B0" w:rsidRPr="00CF349C">
        <w:rPr>
          <w:rFonts w:asciiTheme="minorEastAsia" w:hAnsiTheme="minorEastAsia"/>
          <w:sz w:val="28"/>
        </w:rPr>
        <w:t>由联系</w:t>
      </w:r>
      <w:r w:rsidR="0087023F" w:rsidRPr="00CF349C">
        <w:rPr>
          <w:rFonts w:asciiTheme="minorEastAsia" w:hAnsiTheme="minorEastAsia"/>
          <w:sz w:val="28"/>
        </w:rPr>
        <w:t>院</w:t>
      </w:r>
      <w:r w:rsidR="001B39B0" w:rsidRPr="00CF349C">
        <w:rPr>
          <w:rFonts w:asciiTheme="minorEastAsia" w:hAnsiTheme="minorEastAsia" w:hint="eastAsia"/>
          <w:sz w:val="28"/>
        </w:rPr>
        <w:t>部</w:t>
      </w:r>
      <w:r w:rsidR="0087023F" w:rsidRPr="00CF349C">
        <w:rPr>
          <w:rFonts w:asciiTheme="minorEastAsia" w:hAnsiTheme="minorEastAsia"/>
          <w:sz w:val="28"/>
        </w:rPr>
        <w:t>的校领导主持，</w:t>
      </w:r>
      <w:r w:rsidRPr="00CF349C">
        <w:rPr>
          <w:rFonts w:asciiTheme="minorEastAsia" w:hAnsiTheme="minorEastAsia" w:hint="eastAsia"/>
          <w:sz w:val="28"/>
        </w:rPr>
        <w:t>9个二级学院、</w:t>
      </w:r>
      <w:r w:rsidR="008A4766" w:rsidRPr="00CF349C">
        <w:rPr>
          <w:rFonts w:asciiTheme="minorEastAsia" w:hAnsiTheme="minorEastAsia" w:hint="eastAsia"/>
          <w:sz w:val="28"/>
        </w:rPr>
        <w:t>思想政治理论教学部</w:t>
      </w:r>
      <w:r w:rsidR="005C7CA8">
        <w:rPr>
          <w:rFonts w:asciiTheme="minorEastAsia" w:hAnsiTheme="minorEastAsia" w:hint="eastAsia"/>
          <w:sz w:val="28"/>
        </w:rPr>
        <w:t>、</w:t>
      </w:r>
      <w:r w:rsidRPr="00CF349C">
        <w:rPr>
          <w:rFonts w:asciiTheme="minorEastAsia" w:hAnsiTheme="minorEastAsia" w:hint="eastAsia"/>
          <w:sz w:val="28"/>
        </w:rPr>
        <w:t>基础</w:t>
      </w:r>
      <w:r w:rsidR="00CB6B2E" w:rsidRPr="00CF349C">
        <w:rPr>
          <w:rFonts w:asciiTheme="minorEastAsia" w:hAnsiTheme="minorEastAsia" w:hint="eastAsia"/>
          <w:sz w:val="28"/>
        </w:rPr>
        <w:t>课</w:t>
      </w:r>
      <w:r w:rsidR="005C7CA8" w:rsidRPr="00CF349C">
        <w:rPr>
          <w:rFonts w:asciiTheme="minorEastAsia" w:hAnsiTheme="minorEastAsia" w:hint="eastAsia"/>
          <w:sz w:val="28"/>
        </w:rPr>
        <w:t>部</w:t>
      </w:r>
      <w:r w:rsidR="005C7CA8">
        <w:rPr>
          <w:rFonts w:asciiTheme="minorEastAsia" w:hAnsiTheme="minorEastAsia" w:hint="eastAsia"/>
          <w:sz w:val="28"/>
        </w:rPr>
        <w:t>和</w:t>
      </w:r>
      <w:r w:rsidR="005C7CA8" w:rsidRPr="00F9153D">
        <w:rPr>
          <w:rFonts w:asciiTheme="minorEastAsia" w:hAnsiTheme="minorEastAsia" w:hint="eastAsia"/>
          <w:sz w:val="28"/>
        </w:rPr>
        <w:t>图书馆</w:t>
      </w:r>
      <w:r w:rsidR="008C58B9" w:rsidRPr="00CF349C">
        <w:rPr>
          <w:rFonts w:asciiTheme="minorEastAsia" w:hAnsiTheme="minorEastAsia" w:hint="eastAsia"/>
          <w:sz w:val="28"/>
        </w:rPr>
        <w:t>编制</w:t>
      </w:r>
      <w:r w:rsidRPr="00CF349C">
        <w:rPr>
          <w:rFonts w:asciiTheme="minorEastAsia" w:hAnsiTheme="minorEastAsia" w:hint="eastAsia"/>
          <w:sz w:val="28"/>
        </w:rPr>
        <w:t>。</w:t>
      </w:r>
    </w:p>
    <w:p w:rsidR="00337135" w:rsidRPr="00CF349C" w:rsidRDefault="008C58B9" w:rsidP="00CF349C">
      <w:pPr>
        <w:ind w:firstLineChars="200" w:firstLine="562"/>
        <w:rPr>
          <w:rFonts w:asciiTheme="minorEastAsia" w:hAnsiTheme="minorEastAsia"/>
          <w:b/>
          <w:bCs/>
          <w:sz w:val="28"/>
          <w:szCs w:val="28"/>
        </w:rPr>
      </w:pPr>
      <w:r w:rsidRPr="00CF349C">
        <w:rPr>
          <w:rFonts w:asciiTheme="minorEastAsia" w:hAnsiTheme="minorEastAsia" w:hint="eastAsia"/>
          <w:b/>
          <w:bCs/>
          <w:sz w:val="28"/>
          <w:szCs w:val="28"/>
        </w:rPr>
        <w:t>四</w:t>
      </w:r>
      <w:r w:rsidR="00385A6D" w:rsidRPr="00CF349C">
        <w:rPr>
          <w:rFonts w:asciiTheme="minorEastAsia" w:hAnsiTheme="minorEastAsia" w:hint="eastAsia"/>
          <w:b/>
          <w:bCs/>
          <w:sz w:val="28"/>
          <w:szCs w:val="28"/>
        </w:rPr>
        <w:t>、进度安排</w:t>
      </w:r>
    </w:p>
    <w:p w:rsidR="000624B1" w:rsidRPr="00CF349C" w:rsidRDefault="00BF40C0" w:rsidP="000624B1">
      <w:pPr>
        <w:spacing w:line="560" w:lineRule="exact"/>
        <w:ind w:firstLineChars="200" w:firstLine="560"/>
        <w:rPr>
          <w:rFonts w:asciiTheme="minorEastAsia" w:hAnsiTheme="minorEastAsia"/>
          <w:sz w:val="28"/>
        </w:rPr>
      </w:pPr>
      <w:r w:rsidRPr="00CF349C">
        <w:rPr>
          <w:rFonts w:asciiTheme="minorEastAsia" w:hAnsiTheme="minorEastAsia" w:hint="eastAsia"/>
          <w:sz w:val="28"/>
        </w:rPr>
        <w:lastRenderedPageBreak/>
        <w:t xml:space="preserve">1. </w:t>
      </w:r>
      <w:r w:rsidR="00385A6D" w:rsidRPr="00CF349C">
        <w:rPr>
          <w:rFonts w:asciiTheme="minorEastAsia" w:hAnsiTheme="minorEastAsia" w:hint="eastAsia"/>
          <w:sz w:val="28"/>
        </w:rPr>
        <w:t>2020年</w:t>
      </w:r>
      <w:r w:rsidR="001B39B0" w:rsidRPr="00CF349C">
        <w:rPr>
          <w:rFonts w:asciiTheme="minorEastAsia" w:hAnsiTheme="minorEastAsia" w:hint="eastAsia"/>
          <w:sz w:val="28"/>
        </w:rPr>
        <w:t>10-</w:t>
      </w:r>
      <w:r w:rsidR="00B613F2" w:rsidRPr="00CF349C">
        <w:rPr>
          <w:rFonts w:asciiTheme="minorEastAsia" w:hAnsiTheme="minorEastAsia" w:hint="eastAsia"/>
          <w:sz w:val="28"/>
        </w:rPr>
        <w:t>11月</w:t>
      </w:r>
      <w:r w:rsidR="00E20CB4" w:rsidRPr="00CF349C">
        <w:rPr>
          <w:rFonts w:asciiTheme="minorEastAsia" w:hAnsiTheme="minorEastAsia" w:hint="eastAsia"/>
          <w:sz w:val="28"/>
        </w:rPr>
        <w:t>，</w:t>
      </w:r>
      <w:r w:rsidRPr="00CF349C">
        <w:rPr>
          <w:rFonts w:asciiTheme="minorEastAsia" w:hAnsiTheme="minorEastAsia"/>
          <w:sz w:val="28"/>
        </w:rPr>
        <w:t>起草完成《</w:t>
      </w:r>
      <w:r w:rsidRPr="00CF349C">
        <w:rPr>
          <w:rFonts w:asciiTheme="minorEastAsia" w:hAnsiTheme="minorEastAsia" w:hint="eastAsia"/>
          <w:sz w:val="28"/>
        </w:rPr>
        <w:t>连云港职业技术学院</w:t>
      </w:r>
      <w:r w:rsidRPr="00CF349C">
        <w:rPr>
          <w:rFonts w:asciiTheme="minorEastAsia" w:hAnsiTheme="minorEastAsia"/>
          <w:sz w:val="28"/>
        </w:rPr>
        <w:t>“十四五”事业发展规划编制工作方案》，召开规划编制工作启动会议，落实工作任务和工作要求。</w:t>
      </w:r>
      <w:r w:rsidR="00385A6D" w:rsidRPr="00CF349C">
        <w:rPr>
          <w:rFonts w:asciiTheme="minorEastAsia" w:hAnsiTheme="minorEastAsia" w:hint="eastAsia"/>
          <w:sz w:val="28"/>
        </w:rPr>
        <w:t>各院部、各部</w:t>
      </w:r>
      <w:r w:rsidR="00B071B6" w:rsidRPr="00CF349C">
        <w:rPr>
          <w:rFonts w:asciiTheme="minorEastAsia" w:hAnsiTheme="minorEastAsia" w:hint="eastAsia"/>
          <w:sz w:val="28"/>
        </w:rPr>
        <w:t>门成立规划编制工作领导小组，落实责任，</w:t>
      </w:r>
      <w:r w:rsidR="000624B1" w:rsidRPr="00CF349C">
        <w:rPr>
          <w:rFonts w:asciiTheme="minorEastAsia" w:hAnsiTheme="minorEastAsia" w:hint="eastAsia"/>
          <w:sz w:val="28"/>
        </w:rPr>
        <w:t>11月10日前将专项规划起草人员信息表（附件1）、规划编制工作小组名单（附件2）</w:t>
      </w:r>
      <w:r w:rsidR="009322C8" w:rsidRPr="00CF349C">
        <w:rPr>
          <w:rFonts w:asciiTheme="minorEastAsia" w:hAnsiTheme="minorEastAsia" w:hint="eastAsia"/>
          <w:sz w:val="28"/>
        </w:rPr>
        <w:t>纸质版</w:t>
      </w:r>
      <w:r w:rsidR="000624B1" w:rsidRPr="00CF349C">
        <w:rPr>
          <w:rFonts w:asciiTheme="minorEastAsia" w:hAnsiTheme="minorEastAsia" w:hint="eastAsia"/>
          <w:sz w:val="28"/>
        </w:rPr>
        <w:t>报校发展规划处</w:t>
      </w:r>
      <w:r w:rsidR="009322C8" w:rsidRPr="00CF349C">
        <w:rPr>
          <w:rFonts w:asciiTheme="minorEastAsia" w:hAnsiTheme="minorEastAsia" w:hint="eastAsia"/>
          <w:sz w:val="28"/>
        </w:rPr>
        <w:t>（厚德楼237办公室）</w:t>
      </w:r>
      <w:r w:rsidR="000624B1" w:rsidRPr="00CF349C">
        <w:rPr>
          <w:rFonts w:asciiTheme="minorEastAsia" w:hAnsiTheme="minorEastAsia" w:hint="eastAsia"/>
          <w:sz w:val="28"/>
        </w:rPr>
        <w:t>。</w:t>
      </w:r>
    </w:p>
    <w:p w:rsidR="004A7596" w:rsidRPr="00CF349C" w:rsidRDefault="00F9153D" w:rsidP="001B39B0">
      <w:pPr>
        <w:spacing w:line="560" w:lineRule="exact"/>
        <w:ind w:firstLineChars="200" w:firstLine="560"/>
        <w:rPr>
          <w:rFonts w:asciiTheme="minorEastAsia" w:hAnsiTheme="minorEastAsia"/>
          <w:sz w:val="28"/>
        </w:rPr>
      </w:pPr>
      <w:r>
        <w:rPr>
          <w:rFonts w:asciiTheme="minorEastAsia" w:hAnsiTheme="minorEastAsia" w:hint="eastAsia"/>
          <w:sz w:val="28"/>
        </w:rPr>
        <w:t>2.</w:t>
      </w:r>
      <w:r w:rsidR="00385A6D" w:rsidRPr="00CF349C">
        <w:rPr>
          <w:rFonts w:asciiTheme="minorEastAsia" w:hAnsiTheme="minorEastAsia" w:hint="eastAsia"/>
          <w:sz w:val="28"/>
        </w:rPr>
        <w:t>2020年1</w:t>
      </w:r>
      <w:r w:rsidR="004A7596" w:rsidRPr="00CF349C">
        <w:rPr>
          <w:rFonts w:asciiTheme="minorEastAsia" w:hAnsiTheme="minorEastAsia" w:hint="eastAsia"/>
          <w:sz w:val="28"/>
        </w:rPr>
        <w:t>1-12</w:t>
      </w:r>
      <w:r w:rsidR="00385A6D" w:rsidRPr="00CF349C">
        <w:rPr>
          <w:rFonts w:asciiTheme="minorEastAsia" w:hAnsiTheme="minorEastAsia" w:hint="eastAsia"/>
          <w:sz w:val="28"/>
        </w:rPr>
        <w:t>月</w:t>
      </w:r>
      <w:r w:rsidR="00E20CB4" w:rsidRPr="00CF349C">
        <w:rPr>
          <w:rFonts w:asciiTheme="minorEastAsia" w:hAnsiTheme="minorEastAsia" w:hint="eastAsia"/>
          <w:sz w:val="28"/>
        </w:rPr>
        <w:t>，</w:t>
      </w:r>
      <w:r w:rsidR="004A7596" w:rsidRPr="00CF349C">
        <w:rPr>
          <w:rFonts w:asciiTheme="minorEastAsia" w:hAnsiTheme="minorEastAsia"/>
          <w:sz w:val="28"/>
        </w:rPr>
        <w:t>有关部门对“十三五”规划指标完成情况进行总结，</w:t>
      </w:r>
      <w:r w:rsidR="007D6EF5" w:rsidRPr="00CF349C">
        <w:rPr>
          <w:rFonts w:asciiTheme="minorEastAsia" w:hAnsiTheme="minorEastAsia" w:hint="eastAsia"/>
          <w:sz w:val="28"/>
        </w:rPr>
        <w:t>填报</w:t>
      </w:r>
      <w:r w:rsidR="00E076A8" w:rsidRPr="00CF349C">
        <w:rPr>
          <w:rFonts w:asciiTheme="minorEastAsia" w:hAnsiTheme="minorEastAsia"/>
          <w:sz w:val="28"/>
        </w:rPr>
        <w:t>“十三五”规划</w:t>
      </w:r>
      <w:r w:rsidR="007D6EF5" w:rsidRPr="00CF349C">
        <w:rPr>
          <w:rFonts w:asciiTheme="minorEastAsia" w:hAnsiTheme="minorEastAsia" w:hint="eastAsia"/>
          <w:sz w:val="28"/>
        </w:rPr>
        <w:t>主要</w:t>
      </w:r>
      <w:r w:rsidR="00E076A8" w:rsidRPr="00CF349C">
        <w:rPr>
          <w:rFonts w:asciiTheme="minorEastAsia" w:hAnsiTheme="minorEastAsia" w:hint="eastAsia"/>
          <w:sz w:val="28"/>
        </w:rPr>
        <w:t>任务</w:t>
      </w:r>
      <w:r w:rsidR="007D6EF5" w:rsidRPr="00CF349C">
        <w:rPr>
          <w:rFonts w:asciiTheme="minorEastAsia" w:hAnsiTheme="minorEastAsia" w:hint="eastAsia"/>
          <w:sz w:val="28"/>
        </w:rPr>
        <w:t>完成</w:t>
      </w:r>
      <w:r w:rsidR="00E076A8" w:rsidRPr="00CF349C">
        <w:rPr>
          <w:rFonts w:asciiTheme="minorEastAsia" w:hAnsiTheme="minorEastAsia" w:hint="eastAsia"/>
          <w:sz w:val="28"/>
        </w:rPr>
        <w:t>情况统计表</w:t>
      </w:r>
      <w:r w:rsidR="000624B1" w:rsidRPr="00CF349C">
        <w:rPr>
          <w:rFonts w:asciiTheme="minorEastAsia" w:hAnsiTheme="minorEastAsia"/>
          <w:sz w:val="28"/>
        </w:rPr>
        <w:t>（</w:t>
      </w:r>
      <w:r w:rsidR="000624B1" w:rsidRPr="00CF349C">
        <w:rPr>
          <w:rFonts w:asciiTheme="minorEastAsia" w:hAnsiTheme="minorEastAsia" w:hint="eastAsia"/>
          <w:sz w:val="28"/>
        </w:rPr>
        <w:t>附件3）</w:t>
      </w:r>
      <w:r w:rsidR="004A7596" w:rsidRPr="00CF349C">
        <w:rPr>
          <w:rFonts w:asciiTheme="minorEastAsia" w:hAnsiTheme="minorEastAsia"/>
          <w:sz w:val="28"/>
        </w:rPr>
        <w:t>，</w:t>
      </w:r>
      <w:r w:rsidR="004A7596" w:rsidRPr="00CF349C">
        <w:rPr>
          <w:rFonts w:asciiTheme="minorEastAsia" w:hAnsiTheme="minorEastAsia" w:hint="eastAsia"/>
          <w:sz w:val="28"/>
        </w:rPr>
        <w:t>于12月</w:t>
      </w:r>
      <w:r w:rsidR="00E20CB4" w:rsidRPr="00CF349C">
        <w:rPr>
          <w:rFonts w:asciiTheme="minorEastAsia" w:hAnsiTheme="minorEastAsia" w:hint="eastAsia"/>
          <w:sz w:val="28"/>
        </w:rPr>
        <w:t>1</w:t>
      </w:r>
      <w:r w:rsidR="004A7596" w:rsidRPr="00CF349C">
        <w:rPr>
          <w:rFonts w:asciiTheme="minorEastAsia" w:hAnsiTheme="minorEastAsia" w:hint="eastAsia"/>
          <w:sz w:val="28"/>
        </w:rPr>
        <w:t>0日前报</w:t>
      </w:r>
      <w:r w:rsidR="00B071B6" w:rsidRPr="00CF349C">
        <w:rPr>
          <w:rFonts w:asciiTheme="minorEastAsia" w:hAnsiTheme="minorEastAsia" w:hint="eastAsia"/>
          <w:sz w:val="28"/>
        </w:rPr>
        <w:t>将电子</w:t>
      </w:r>
      <w:r w:rsidR="009322C8" w:rsidRPr="00CF349C">
        <w:rPr>
          <w:rFonts w:asciiTheme="minorEastAsia" w:hAnsiTheme="minorEastAsia" w:hint="eastAsia"/>
          <w:sz w:val="28"/>
        </w:rPr>
        <w:t>版</w:t>
      </w:r>
      <w:r w:rsidR="00B071B6" w:rsidRPr="00CF349C">
        <w:rPr>
          <w:rFonts w:asciiTheme="minorEastAsia" w:hAnsiTheme="minorEastAsia" w:hint="eastAsia"/>
          <w:sz w:val="28"/>
        </w:rPr>
        <w:t>报发展规划处。</w:t>
      </w:r>
    </w:p>
    <w:p w:rsidR="004A7596" w:rsidRPr="00CF349C" w:rsidRDefault="004A7596" w:rsidP="001B39B0">
      <w:pPr>
        <w:spacing w:line="560" w:lineRule="exact"/>
        <w:ind w:firstLineChars="200" w:firstLine="560"/>
        <w:rPr>
          <w:rFonts w:asciiTheme="minorEastAsia" w:hAnsiTheme="minorEastAsia"/>
          <w:sz w:val="28"/>
        </w:rPr>
      </w:pPr>
      <w:r w:rsidRPr="00CF349C">
        <w:rPr>
          <w:rFonts w:asciiTheme="minorEastAsia" w:hAnsiTheme="minorEastAsia" w:hint="eastAsia"/>
          <w:sz w:val="28"/>
        </w:rPr>
        <w:t>3.</w:t>
      </w:r>
      <w:r w:rsidR="00385A6D" w:rsidRPr="00CF349C">
        <w:rPr>
          <w:rFonts w:asciiTheme="minorEastAsia" w:hAnsiTheme="minorEastAsia" w:hint="eastAsia"/>
          <w:sz w:val="28"/>
        </w:rPr>
        <w:t>2021年</w:t>
      </w:r>
      <w:r w:rsidRPr="00CF349C">
        <w:rPr>
          <w:rFonts w:asciiTheme="minorEastAsia" w:hAnsiTheme="minorEastAsia" w:hint="eastAsia"/>
          <w:sz w:val="28"/>
        </w:rPr>
        <w:t>1-2月，总规划、</w:t>
      </w:r>
      <w:r w:rsidRPr="00CF349C">
        <w:rPr>
          <w:rFonts w:asciiTheme="minorEastAsia" w:hAnsiTheme="minorEastAsia"/>
          <w:sz w:val="28"/>
        </w:rPr>
        <w:t>各专项规划、</w:t>
      </w:r>
      <w:r w:rsidRPr="00CF349C">
        <w:rPr>
          <w:rFonts w:asciiTheme="minorEastAsia" w:hAnsiTheme="minorEastAsia" w:hint="eastAsia"/>
          <w:sz w:val="28"/>
        </w:rPr>
        <w:t>院部规划</w:t>
      </w:r>
      <w:r w:rsidRPr="00CF349C">
        <w:rPr>
          <w:rFonts w:asciiTheme="minorEastAsia" w:hAnsiTheme="minorEastAsia"/>
          <w:sz w:val="28"/>
        </w:rPr>
        <w:t>要由责任处室、</w:t>
      </w:r>
      <w:r w:rsidRPr="00CF349C">
        <w:rPr>
          <w:rFonts w:asciiTheme="minorEastAsia" w:hAnsiTheme="minorEastAsia" w:hint="eastAsia"/>
          <w:sz w:val="28"/>
        </w:rPr>
        <w:t>院部</w:t>
      </w:r>
      <w:r w:rsidRPr="00CF349C">
        <w:rPr>
          <w:rFonts w:asciiTheme="minorEastAsia" w:hAnsiTheme="minorEastAsia"/>
          <w:sz w:val="28"/>
        </w:rPr>
        <w:t>自行组织开展市场调研、专题研讨和专家辅导，起草完成规划文本的初稿</w:t>
      </w:r>
      <w:r w:rsidR="005409A1" w:rsidRPr="00CF349C">
        <w:rPr>
          <w:rFonts w:asciiTheme="minorEastAsia" w:hAnsiTheme="minorEastAsia" w:hint="eastAsia"/>
          <w:sz w:val="28"/>
        </w:rPr>
        <w:t>并于</w:t>
      </w:r>
      <w:r w:rsidR="005C138B" w:rsidRPr="00CF349C">
        <w:rPr>
          <w:rFonts w:asciiTheme="minorEastAsia" w:hAnsiTheme="minorEastAsia"/>
          <w:sz w:val="28"/>
        </w:rPr>
        <w:t>1</w:t>
      </w:r>
      <w:r w:rsidR="00E20CB4" w:rsidRPr="00CF349C">
        <w:rPr>
          <w:rFonts w:asciiTheme="minorEastAsia" w:hAnsiTheme="minorEastAsia"/>
          <w:sz w:val="28"/>
        </w:rPr>
        <w:t>月</w:t>
      </w:r>
      <w:r w:rsidR="00155608" w:rsidRPr="00CF349C">
        <w:rPr>
          <w:rFonts w:asciiTheme="minorEastAsia" w:hAnsiTheme="minorEastAsia" w:hint="eastAsia"/>
          <w:sz w:val="28"/>
        </w:rPr>
        <w:t>23</w:t>
      </w:r>
      <w:r w:rsidR="00DC3C9A" w:rsidRPr="00CF349C">
        <w:rPr>
          <w:rFonts w:asciiTheme="minorEastAsia" w:hAnsiTheme="minorEastAsia" w:hint="eastAsia"/>
          <w:sz w:val="28"/>
        </w:rPr>
        <w:t>日</w:t>
      </w:r>
      <w:r w:rsidR="00E20CB4" w:rsidRPr="00CF349C">
        <w:rPr>
          <w:rFonts w:asciiTheme="minorEastAsia" w:hAnsiTheme="minorEastAsia"/>
          <w:sz w:val="28"/>
        </w:rPr>
        <w:t>前</w:t>
      </w:r>
      <w:r w:rsidRPr="00CF349C">
        <w:rPr>
          <w:rFonts w:asciiTheme="minorEastAsia" w:hAnsiTheme="minorEastAsia"/>
          <w:sz w:val="28"/>
        </w:rPr>
        <w:t>将文本初稿和电子稿提交发展规划处</w:t>
      </w:r>
      <w:r w:rsidR="00A4146D" w:rsidRPr="00CF349C">
        <w:rPr>
          <w:rFonts w:asciiTheme="minorEastAsia" w:hAnsiTheme="minorEastAsia" w:hint="eastAsia"/>
          <w:sz w:val="28"/>
        </w:rPr>
        <w:t>（附件4、5）</w:t>
      </w:r>
      <w:r w:rsidRPr="00CF349C">
        <w:rPr>
          <w:rFonts w:asciiTheme="minorEastAsia" w:hAnsiTheme="minorEastAsia"/>
          <w:sz w:val="28"/>
        </w:rPr>
        <w:t>，并参加由学校组织的中期汇报会</w:t>
      </w:r>
      <w:r w:rsidRPr="00CF349C">
        <w:rPr>
          <w:rFonts w:asciiTheme="minorEastAsia" w:hAnsiTheme="minorEastAsia" w:hint="eastAsia"/>
          <w:sz w:val="28"/>
        </w:rPr>
        <w:t>。</w:t>
      </w:r>
    </w:p>
    <w:p w:rsidR="004A7596" w:rsidRPr="00CF349C" w:rsidRDefault="00000A89" w:rsidP="001B39B0">
      <w:pPr>
        <w:spacing w:line="560" w:lineRule="exact"/>
        <w:ind w:firstLineChars="200" w:firstLine="560"/>
        <w:rPr>
          <w:rFonts w:asciiTheme="minorEastAsia" w:hAnsiTheme="minorEastAsia"/>
          <w:sz w:val="28"/>
        </w:rPr>
      </w:pPr>
      <w:r w:rsidRPr="00CF349C">
        <w:rPr>
          <w:rFonts w:asciiTheme="minorEastAsia" w:hAnsiTheme="minorEastAsia"/>
          <w:sz w:val="28"/>
        </w:rPr>
        <w:t>4.</w:t>
      </w:r>
      <w:r w:rsidR="004A7596" w:rsidRPr="00CF349C">
        <w:rPr>
          <w:rFonts w:asciiTheme="minorEastAsia" w:hAnsiTheme="minorEastAsia"/>
          <w:sz w:val="28"/>
        </w:rPr>
        <w:t>202</w:t>
      </w:r>
      <w:r w:rsidR="004A7596" w:rsidRPr="00CF349C">
        <w:rPr>
          <w:rFonts w:asciiTheme="minorEastAsia" w:hAnsiTheme="minorEastAsia" w:hint="eastAsia"/>
          <w:sz w:val="28"/>
        </w:rPr>
        <w:t>1</w:t>
      </w:r>
      <w:r w:rsidR="004A7596" w:rsidRPr="00CF349C">
        <w:rPr>
          <w:rFonts w:asciiTheme="minorEastAsia" w:hAnsiTheme="minorEastAsia"/>
          <w:sz w:val="28"/>
        </w:rPr>
        <w:t>年</w:t>
      </w:r>
      <w:r w:rsidR="004A7596" w:rsidRPr="00CF349C">
        <w:rPr>
          <w:rFonts w:asciiTheme="minorEastAsia" w:hAnsiTheme="minorEastAsia" w:hint="eastAsia"/>
          <w:sz w:val="28"/>
        </w:rPr>
        <w:t>3</w:t>
      </w:r>
      <w:r w:rsidR="004A7596" w:rsidRPr="00CF349C">
        <w:rPr>
          <w:rFonts w:asciiTheme="minorEastAsia" w:hAnsiTheme="minorEastAsia"/>
          <w:sz w:val="28"/>
        </w:rPr>
        <w:t>月，发展规划处</w:t>
      </w:r>
      <w:r w:rsidR="00E20CB4" w:rsidRPr="00CF349C">
        <w:rPr>
          <w:rFonts w:asciiTheme="minorEastAsia" w:hAnsiTheme="minorEastAsia" w:hint="eastAsia"/>
          <w:sz w:val="28"/>
        </w:rPr>
        <w:t>、</w:t>
      </w:r>
      <w:r w:rsidR="00B071B6" w:rsidRPr="00CF349C">
        <w:rPr>
          <w:rFonts w:asciiTheme="minorEastAsia" w:hAnsiTheme="minorEastAsia" w:hint="eastAsia"/>
          <w:sz w:val="28"/>
        </w:rPr>
        <w:t>办公室</w:t>
      </w:r>
      <w:r w:rsidR="004A7596" w:rsidRPr="00CF349C">
        <w:rPr>
          <w:rFonts w:asciiTheme="minorEastAsia" w:hAnsiTheme="minorEastAsia"/>
          <w:sz w:val="28"/>
        </w:rPr>
        <w:t>对各规划文本初稿进行审</w:t>
      </w:r>
      <w:r w:rsidR="00B071B6" w:rsidRPr="00CF349C">
        <w:rPr>
          <w:rFonts w:asciiTheme="minorEastAsia" w:hAnsiTheme="minorEastAsia"/>
          <w:sz w:val="28"/>
        </w:rPr>
        <w:t>阅、</w:t>
      </w:r>
      <w:r w:rsidR="00B071B6" w:rsidRPr="00CF349C">
        <w:rPr>
          <w:rFonts w:asciiTheme="minorEastAsia" w:hAnsiTheme="minorEastAsia" w:hint="eastAsia"/>
          <w:sz w:val="28"/>
        </w:rPr>
        <w:t>汇编</w:t>
      </w:r>
      <w:r w:rsidR="00D641AE" w:rsidRPr="00CF349C">
        <w:rPr>
          <w:rFonts w:asciiTheme="minorEastAsia" w:hAnsiTheme="minorEastAsia" w:hint="eastAsia"/>
          <w:sz w:val="28"/>
        </w:rPr>
        <w:t>后</w:t>
      </w:r>
      <w:r w:rsidR="00E20CB4" w:rsidRPr="00CF349C">
        <w:rPr>
          <w:rFonts w:asciiTheme="minorEastAsia" w:hAnsiTheme="minorEastAsia"/>
          <w:sz w:val="28"/>
        </w:rPr>
        <w:t>将总</w:t>
      </w:r>
      <w:r w:rsidR="004A7596" w:rsidRPr="00CF349C">
        <w:rPr>
          <w:rFonts w:asciiTheme="minorEastAsia" w:hAnsiTheme="minorEastAsia"/>
          <w:sz w:val="28"/>
        </w:rPr>
        <w:t>规划</w:t>
      </w:r>
      <w:r w:rsidR="00E20CB4" w:rsidRPr="00CF349C">
        <w:rPr>
          <w:rFonts w:asciiTheme="minorEastAsia" w:hAnsiTheme="minorEastAsia" w:hint="eastAsia"/>
          <w:sz w:val="28"/>
        </w:rPr>
        <w:t>初稿</w:t>
      </w:r>
      <w:r w:rsidR="004A7596" w:rsidRPr="00CF349C">
        <w:rPr>
          <w:rFonts w:asciiTheme="minorEastAsia" w:hAnsiTheme="minorEastAsia"/>
          <w:sz w:val="28"/>
        </w:rPr>
        <w:t>发送至各处室、</w:t>
      </w:r>
      <w:r w:rsidR="00B071B6" w:rsidRPr="00CF349C">
        <w:rPr>
          <w:rFonts w:asciiTheme="minorEastAsia" w:hAnsiTheme="minorEastAsia" w:hint="eastAsia"/>
          <w:sz w:val="28"/>
        </w:rPr>
        <w:t>院部</w:t>
      </w:r>
      <w:r w:rsidR="004A7596" w:rsidRPr="00CF349C">
        <w:rPr>
          <w:rFonts w:asciiTheme="minorEastAsia" w:hAnsiTheme="minorEastAsia"/>
          <w:sz w:val="28"/>
        </w:rPr>
        <w:t>征求意见，并组织召开校内教职工代表座谈会、专家咨询会（报告会）等论证、完善文本。</w:t>
      </w:r>
    </w:p>
    <w:p w:rsidR="004A7596" w:rsidRPr="00CF349C" w:rsidRDefault="00000A89" w:rsidP="001B39B0">
      <w:pPr>
        <w:spacing w:line="560" w:lineRule="exact"/>
        <w:ind w:firstLineChars="200" w:firstLine="560"/>
        <w:rPr>
          <w:rFonts w:asciiTheme="minorEastAsia" w:hAnsiTheme="minorEastAsia"/>
          <w:sz w:val="28"/>
        </w:rPr>
      </w:pPr>
      <w:r w:rsidRPr="00CF349C">
        <w:rPr>
          <w:rFonts w:asciiTheme="minorEastAsia" w:hAnsiTheme="minorEastAsia"/>
          <w:sz w:val="28"/>
        </w:rPr>
        <w:t>5.</w:t>
      </w:r>
      <w:r w:rsidR="004A7596" w:rsidRPr="00CF349C">
        <w:rPr>
          <w:rFonts w:asciiTheme="minorEastAsia" w:hAnsiTheme="minorEastAsia"/>
          <w:sz w:val="28"/>
        </w:rPr>
        <w:t>202</w:t>
      </w:r>
      <w:r w:rsidR="004A7596" w:rsidRPr="00CF349C">
        <w:rPr>
          <w:rFonts w:asciiTheme="minorEastAsia" w:hAnsiTheme="minorEastAsia" w:hint="eastAsia"/>
          <w:sz w:val="28"/>
        </w:rPr>
        <w:t>1</w:t>
      </w:r>
      <w:r w:rsidR="004A7596" w:rsidRPr="00CF349C">
        <w:rPr>
          <w:rFonts w:asciiTheme="minorEastAsia" w:hAnsiTheme="minorEastAsia"/>
          <w:sz w:val="28"/>
        </w:rPr>
        <w:t>年</w:t>
      </w:r>
      <w:r w:rsidR="004A7596" w:rsidRPr="00CF349C">
        <w:rPr>
          <w:rFonts w:asciiTheme="minorEastAsia" w:hAnsiTheme="minorEastAsia" w:hint="eastAsia"/>
          <w:sz w:val="28"/>
        </w:rPr>
        <w:t>4</w:t>
      </w:r>
      <w:r w:rsidR="004A7596" w:rsidRPr="00CF349C">
        <w:rPr>
          <w:rFonts w:asciiTheme="minorEastAsia" w:hAnsiTheme="minorEastAsia"/>
          <w:sz w:val="28"/>
        </w:rPr>
        <w:t>月，将修改完善的总体规划文本提交学校学术委员会、校长办公会、党委会讨论。</w:t>
      </w:r>
    </w:p>
    <w:p w:rsidR="004A7596" w:rsidRPr="00CF349C" w:rsidRDefault="00000A89" w:rsidP="001B39B0">
      <w:pPr>
        <w:spacing w:line="560" w:lineRule="exact"/>
        <w:ind w:firstLineChars="200" w:firstLine="560"/>
        <w:rPr>
          <w:rFonts w:asciiTheme="minorEastAsia" w:hAnsiTheme="minorEastAsia"/>
          <w:sz w:val="28"/>
        </w:rPr>
      </w:pPr>
      <w:r w:rsidRPr="00CF349C">
        <w:rPr>
          <w:rFonts w:asciiTheme="minorEastAsia" w:hAnsiTheme="minorEastAsia"/>
          <w:sz w:val="28"/>
        </w:rPr>
        <w:t>6.</w:t>
      </w:r>
      <w:r w:rsidR="00E20CB4" w:rsidRPr="00CF349C">
        <w:rPr>
          <w:rFonts w:asciiTheme="minorEastAsia" w:hAnsiTheme="minorEastAsia"/>
          <w:sz w:val="28"/>
        </w:rPr>
        <w:t>2021</w:t>
      </w:r>
      <w:r w:rsidR="004A7596" w:rsidRPr="00CF349C">
        <w:rPr>
          <w:rFonts w:asciiTheme="minorEastAsia" w:hAnsiTheme="minorEastAsia"/>
          <w:sz w:val="28"/>
        </w:rPr>
        <w:t>年</w:t>
      </w:r>
      <w:r w:rsidR="004A7596" w:rsidRPr="00CF349C">
        <w:rPr>
          <w:rFonts w:asciiTheme="minorEastAsia" w:hAnsiTheme="minorEastAsia" w:hint="eastAsia"/>
          <w:sz w:val="28"/>
        </w:rPr>
        <w:t>5</w:t>
      </w:r>
      <w:r w:rsidR="004A7596" w:rsidRPr="00CF349C">
        <w:rPr>
          <w:rFonts w:asciiTheme="minorEastAsia" w:hAnsiTheme="minorEastAsia"/>
          <w:sz w:val="28"/>
        </w:rPr>
        <w:t>月，将总体规划文本提交学校教代会讨论，根据意见继续完善，提交学校党委会审定后，发文实施，并报省教育厅、市教育局备案。</w:t>
      </w:r>
    </w:p>
    <w:p w:rsidR="00337135" w:rsidRPr="00CF349C" w:rsidRDefault="004A7596" w:rsidP="00CF349C">
      <w:pPr>
        <w:ind w:firstLineChars="200" w:firstLine="562"/>
        <w:rPr>
          <w:rFonts w:asciiTheme="minorEastAsia" w:hAnsiTheme="minorEastAsia"/>
          <w:b/>
          <w:bCs/>
          <w:sz w:val="28"/>
          <w:szCs w:val="28"/>
        </w:rPr>
      </w:pPr>
      <w:r w:rsidRPr="00CF349C">
        <w:rPr>
          <w:rFonts w:asciiTheme="minorEastAsia" w:hAnsiTheme="minorEastAsia" w:hint="eastAsia"/>
          <w:b/>
          <w:bCs/>
          <w:sz w:val="28"/>
          <w:szCs w:val="28"/>
        </w:rPr>
        <w:t>五</w:t>
      </w:r>
      <w:r w:rsidR="00385A6D" w:rsidRPr="00CF349C">
        <w:rPr>
          <w:rFonts w:asciiTheme="minorEastAsia" w:hAnsiTheme="minorEastAsia" w:hint="eastAsia"/>
          <w:b/>
          <w:bCs/>
          <w:sz w:val="28"/>
          <w:szCs w:val="28"/>
        </w:rPr>
        <w:t>、保障措施</w:t>
      </w:r>
    </w:p>
    <w:p w:rsidR="00337135" w:rsidRPr="00CF349C" w:rsidRDefault="00E20CB4">
      <w:pPr>
        <w:ind w:firstLineChars="200" w:firstLine="560"/>
        <w:rPr>
          <w:rFonts w:asciiTheme="minorEastAsia" w:hAnsiTheme="minorEastAsia"/>
          <w:sz w:val="28"/>
          <w:szCs w:val="28"/>
        </w:rPr>
      </w:pPr>
      <w:r w:rsidRPr="00CF349C">
        <w:rPr>
          <w:rFonts w:asciiTheme="minorEastAsia" w:hAnsiTheme="minorEastAsia" w:hint="eastAsia"/>
          <w:sz w:val="28"/>
          <w:szCs w:val="28"/>
        </w:rPr>
        <w:t>1．</w:t>
      </w:r>
      <w:r w:rsidR="00385A6D" w:rsidRPr="00CF349C">
        <w:rPr>
          <w:rFonts w:asciiTheme="minorEastAsia" w:hAnsiTheme="minorEastAsia" w:hint="eastAsia"/>
          <w:sz w:val="28"/>
          <w:szCs w:val="28"/>
        </w:rPr>
        <w:t>加强组织领导。学校成立发展规划工作领导小组，全面负责学校规划编制工作的组织领导和协调工作（另行文）。各院部、各部</w:t>
      </w:r>
      <w:r w:rsidR="00385A6D" w:rsidRPr="00CF349C">
        <w:rPr>
          <w:rFonts w:asciiTheme="minorEastAsia" w:hAnsiTheme="minorEastAsia" w:hint="eastAsia"/>
          <w:sz w:val="28"/>
          <w:szCs w:val="28"/>
        </w:rPr>
        <w:lastRenderedPageBreak/>
        <w:t>门应成立相应的规划工作领导小组，负责编制相关“十四五”规划，并参与学院事业发展规划及专项规划的编制工作。</w:t>
      </w:r>
    </w:p>
    <w:p w:rsidR="00B071B6" w:rsidRPr="00CF349C" w:rsidRDefault="00B071B6" w:rsidP="00B071B6">
      <w:pPr>
        <w:ind w:firstLineChars="200" w:firstLine="560"/>
        <w:rPr>
          <w:rFonts w:asciiTheme="minorEastAsia" w:hAnsiTheme="minorEastAsia"/>
          <w:sz w:val="28"/>
          <w:szCs w:val="28"/>
        </w:rPr>
      </w:pPr>
      <w:r w:rsidRPr="00CF349C">
        <w:rPr>
          <w:rFonts w:asciiTheme="minorEastAsia" w:hAnsiTheme="minorEastAsia" w:hint="eastAsia"/>
          <w:sz w:val="28"/>
          <w:szCs w:val="28"/>
        </w:rPr>
        <w:t>2</w:t>
      </w:r>
      <w:r w:rsidR="00E20CB4" w:rsidRPr="00CF349C">
        <w:rPr>
          <w:rFonts w:asciiTheme="minorEastAsia" w:hAnsiTheme="minorEastAsia" w:hint="eastAsia"/>
          <w:sz w:val="28"/>
          <w:szCs w:val="28"/>
        </w:rPr>
        <w:t>．</w:t>
      </w:r>
      <w:r w:rsidR="006F0F59" w:rsidRPr="00CF349C">
        <w:rPr>
          <w:rFonts w:asciiTheme="minorEastAsia" w:hAnsiTheme="minorEastAsia"/>
          <w:sz w:val="28"/>
          <w:szCs w:val="28"/>
        </w:rPr>
        <w:t>组建工作机构。由领导小组办公室牵头，从学校相关职能处室、学院抽调精干人员组成学校总体方案起草工作小组，具体承担规划编制工作；相关职能处室、</w:t>
      </w:r>
      <w:r w:rsidR="00E20CB4" w:rsidRPr="00CF349C">
        <w:rPr>
          <w:rFonts w:asciiTheme="minorEastAsia" w:hAnsiTheme="minorEastAsia" w:hint="eastAsia"/>
          <w:sz w:val="28"/>
          <w:szCs w:val="28"/>
        </w:rPr>
        <w:t>院部</w:t>
      </w:r>
      <w:r w:rsidR="006F0F59" w:rsidRPr="00CF349C">
        <w:rPr>
          <w:rFonts w:asciiTheme="minorEastAsia" w:hAnsiTheme="minorEastAsia"/>
          <w:sz w:val="28"/>
          <w:szCs w:val="28"/>
        </w:rPr>
        <w:t>要由主要领导牵头，成立相应的工作小组，负责专项规划、</w:t>
      </w:r>
      <w:r w:rsidR="00E20CB4" w:rsidRPr="00CF349C">
        <w:rPr>
          <w:rFonts w:asciiTheme="minorEastAsia" w:hAnsiTheme="minorEastAsia" w:hint="eastAsia"/>
          <w:sz w:val="28"/>
          <w:szCs w:val="28"/>
        </w:rPr>
        <w:t>院部</w:t>
      </w:r>
      <w:r w:rsidR="006F0F59" w:rsidRPr="00CF349C">
        <w:rPr>
          <w:rFonts w:asciiTheme="minorEastAsia" w:hAnsiTheme="minorEastAsia"/>
          <w:sz w:val="28"/>
          <w:szCs w:val="28"/>
        </w:rPr>
        <w:t>规划的编制工作。</w:t>
      </w:r>
    </w:p>
    <w:p w:rsidR="00337135" w:rsidRPr="00CF349C" w:rsidRDefault="006F0F59" w:rsidP="00E20CB4">
      <w:pPr>
        <w:ind w:firstLineChars="200" w:firstLine="560"/>
        <w:rPr>
          <w:rFonts w:asciiTheme="minorEastAsia" w:hAnsiTheme="minorEastAsia"/>
          <w:sz w:val="28"/>
          <w:szCs w:val="28"/>
        </w:rPr>
      </w:pPr>
      <w:r w:rsidRPr="00CF349C">
        <w:rPr>
          <w:rFonts w:asciiTheme="minorEastAsia" w:hAnsiTheme="minorEastAsia"/>
          <w:sz w:val="28"/>
          <w:szCs w:val="28"/>
        </w:rPr>
        <w:t>3. 落实工作经费</w:t>
      </w:r>
      <w:r w:rsidR="00CF349C" w:rsidRPr="00CF349C">
        <w:rPr>
          <w:rFonts w:asciiTheme="minorEastAsia" w:hAnsiTheme="minorEastAsia"/>
          <w:sz w:val="28"/>
          <w:szCs w:val="28"/>
        </w:rPr>
        <w:t>。</w:t>
      </w:r>
      <w:r w:rsidR="00E20CB4" w:rsidRPr="00CF349C">
        <w:rPr>
          <w:rFonts w:asciiTheme="minorEastAsia" w:hAnsiTheme="minorEastAsia" w:hint="eastAsia"/>
          <w:sz w:val="28"/>
          <w:szCs w:val="28"/>
        </w:rPr>
        <w:t>连云港职业技术学院</w:t>
      </w:r>
      <w:r w:rsidRPr="00CF349C">
        <w:rPr>
          <w:rFonts w:asciiTheme="minorEastAsia" w:hAnsiTheme="minorEastAsia"/>
          <w:sz w:val="28"/>
          <w:szCs w:val="28"/>
        </w:rPr>
        <w:t>“十四五”事业发展规划编制工作所需经费由学校划拨专项经费予以保障。</w:t>
      </w:r>
    </w:p>
    <w:p w:rsidR="00E20CB4" w:rsidRDefault="00E20CB4">
      <w:pPr>
        <w:rPr>
          <w:rFonts w:ascii="Times New Roman" w:hAnsi="Times New Roman"/>
          <w:sz w:val="28"/>
          <w:szCs w:val="28"/>
        </w:rPr>
      </w:pPr>
    </w:p>
    <w:p w:rsidR="00154E23" w:rsidRPr="002C21C4" w:rsidRDefault="00154E23" w:rsidP="002C21C4">
      <w:pPr>
        <w:rPr>
          <w:rFonts w:ascii="Times New Roman" w:hAnsi="Times New Roman"/>
          <w:sz w:val="28"/>
          <w:szCs w:val="28"/>
        </w:rPr>
      </w:pPr>
      <w:r w:rsidRPr="00DA5F42">
        <w:rPr>
          <w:rFonts w:ascii="Times New Roman" w:hAnsi="Times New Roman" w:hint="eastAsia"/>
          <w:sz w:val="28"/>
          <w:szCs w:val="28"/>
        </w:rPr>
        <w:t>附件</w:t>
      </w:r>
      <w:r w:rsidRPr="00DA5F42">
        <w:rPr>
          <w:rFonts w:ascii="Times New Roman" w:hAnsi="Times New Roman" w:hint="eastAsia"/>
          <w:sz w:val="28"/>
          <w:szCs w:val="28"/>
        </w:rPr>
        <w:t>1</w:t>
      </w:r>
      <w:r w:rsidRPr="00DA5F42">
        <w:rPr>
          <w:rFonts w:ascii="Times New Roman" w:hAnsi="Times New Roman" w:hint="eastAsia"/>
          <w:sz w:val="28"/>
          <w:szCs w:val="28"/>
        </w:rPr>
        <w:t>：</w:t>
      </w:r>
      <w:r w:rsidRPr="002C21C4">
        <w:rPr>
          <w:rFonts w:ascii="Times New Roman" w:hAnsi="Times New Roman" w:hint="eastAsia"/>
          <w:sz w:val="28"/>
          <w:szCs w:val="28"/>
        </w:rPr>
        <w:t>专项规划起草人员信息表</w:t>
      </w:r>
    </w:p>
    <w:p w:rsidR="000624B1" w:rsidRPr="002C21C4" w:rsidRDefault="000624B1" w:rsidP="002C21C4">
      <w:pPr>
        <w:rPr>
          <w:rFonts w:ascii="Times New Roman" w:hAnsi="Times New Roman"/>
          <w:sz w:val="28"/>
          <w:szCs w:val="28"/>
        </w:rPr>
      </w:pPr>
      <w:r w:rsidRPr="002C4E6A">
        <w:rPr>
          <w:rFonts w:ascii="Times New Roman" w:hAnsi="Times New Roman" w:hint="eastAsia"/>
          <w:sz w:val="28"/>
          <w:szCs w:val="28"/>
        </w:rPr>
        <w:t>附件</w:t>
      </w:r>
      <w:r w:rsidRPr="002C4E6A">
        <w:rPr>
          <w:rFonts w:ascii="Times New Roman" w:hAnsi="Times New Roman" w:hint="eastAsia"/>
          <w:sz w:val="28"/>
          <w:szCs w:val="28"/>
        </w:rPr>
        <w:t>2</w:t>
      </w:r>
      <w:r w:rsidRPr="002C4E6A">
        <w:rPr>
          <w:rFonts w:ascii="Times New Roman" w:hAnsi="Times New Roman" w:hint="eastAsia"/>
          <w:sz w:val="28"/>
          <w:szCs w:val="28"/>
        </w:rPr>
        <w:t>：</w:t>
      </w:r>
      <w:r w:rsidRPr="002C21C4">
        <w:rPr>
          <w:rFonts w:ascii="Times New Roman" w:hAnsi="Times New Roman" w:hint="eastAsia"/>
          <w:sz w:val="28"/>
          <w:szCs w:val="28"/>
        </w:rPr>
        <w:t>规划编制工作小组名单</w:t>
      </w:r>
    </w:p>
    <w:p w:rsidR="000624B1" w:rsidRPr="002C21C4" w:rsidRDefault="000624B1" w:rsidP="002C21C4">
      <w:pPr>
        <w:rPr>
          <w:rFonts w:ascii="Times New Roman" w:hAnsi="Times New Roman"/>
          <w:sz w:val="28"/>
          <w:szCs w:val="28"/>
        </w:rPr>
      </w:pPr>
      <w:r w:rsidRPr="002C21C4">
        <w:rPr>
          <w:rFonts w:ascii="Times New Roman" w:hAnsi="Times New Roman" w:hint="eastAsia"/>
          <w:sz w:val="28"/>
          <w:szCs w:val="28"/>
        </w:rPr>
        <w:t>附件</w:t>
      </w:r>
      <w:r w:rsidRPr="002C21C4">
        <w:rPr>
          <w:rFonts w:ascii="Times New Roman" w:hAnsi="Times New Roman" w:hint="eastAsia"/>
          <w:sz w:val="28"/>
          <w:szCs w:val="28"/>
        </w:rPr>
        <w:t>3</w:t>
      </w:r>
      <w:r w:rsidRPr="002C21C4">
        <w:rPr>
          <w:rFonts w:ascii="Times New Roman" w:hAnsi="Times New Roman" w:hint="eastAsia"/>
          <w:sz w:val="28"/>
          <w:szCs w:val="28"/>
        </w:rPr>
        <w:t>：“十三五”规划主要任务完成情况统计表（</w:t>
      </w:r>
      <w:r w:rsidRPr="002C21C4">
        <w:rPr>
          <w:rFonts w:ascii="Times New Roman" w:hAnsi="Times New Roman" w:hint="eastAsia"/>
          <w:sz w:val="28"/>
          <w:szCs w:val="28"/>
        </w:rPr>
        <w:t>2016-2020</w:t>
      </w:r>
      <w:r w:rsidRPr="002C21C4">
        <w:rPr>
          <w:rFonts w:ascii="Times New Roman" w:hAnsi="Times New Roman" w:hint="eastAsia"/>
          <w:sz w:val="28"/>
          <w:szCs w:val="28"/>
        </w:rPr>
        <w:t>）</w:t>
      </w:r>
    </w:p>
    <w:p w:rsidR="000624B1" w:rsidRDefault="000624B1" w:rsidP="000624B1">
      <w:pPr>
        <w:rPr>
          <w:rFonts w:ascii="Times New Roman" w:hAnsi="Times New Roman"/>
          <w:sz w:val="28"/>
          <w:szCs w:val="28"/>
        </w:rPr>
      </w:pPr>
      <w:r>
        <w:rPr>
          <w:rFonts w:ascii="Times New Roman" w:hAnsi="Times New Roman" w:hint="eastAsia"/>
          <w:sz w:val="28"/>
          <w:szCs w:val="28"/>
        </w:rPr>
        <w:t>附件</w:t>
      </w:r>
      <w:r>
        <w:rPr>
          <w:rFonts w:ascii="Times New Roman" w:hAnsi="Times New Roman" w:hint="eastAsia"/>
          <w:sz w:val="28"/>
          <w:szCs w:val="28"/>
        </w:rPr>
        <w:t>4</w:t>
      </w:r>
      <w:r>
        <w:rPr>
          <w:rFonts w:ascii="Times New Roman" w:hAnsi="Times New Roman" w:hint="eastAsia"/>
          <w:sz w:val="28"/>
          <w:szCs w:val="28"/>
        </w:rPr>
        <w:t>：</w:t>
      </w:r>
      <w:r w:rsidR="00364B9F">
        <w:rPr>
          <w:rFonts w:ascii="Times New Roman" w:hAnsi="Times New Roman" w:hint="eastAsia"/>
          <w:sz w:val="28"/>
          <w:szCs w:val="28"/>
        </w:rPr>
        <w:t>专项规划编制格式与要求</w:t>
      </w:r>
    </w:p>
    <w:p w:rsidR="00364B9F" w:rsidRDefault="00364B9F" w:rsidP="000624B1">
      <w:pPr>
        <w:rPr>
          <w:rFonts w:ascii="Times New Roman" w:hAnsi="Times New Roman"/>
          <w:sz w:val="28"/>
          <w:szCs w:val="28"/>
        </w:rPr>
      </w:pPr>
      <w:r>
        <w:rPr>
          <w:rFonts w:ascii="Times New Roman" w:hAnsi="Times New Roman" w:hint="eastAsia"/>
          <w:sz w:val="28"/>
          <w:szCs w:val="28"/>
        </w:rPr>
        <w:t>附件</w:t>
      </w:r>
      <w:r>
        <w:rPr>
          <w:rFonts w:ascii="Times New Roman" w:hAnsi="Times New Roman" w:hint="eastAsia"/>
          <w:sz w:val="28"/>
          <w:szCs w:val="28"/>
        </w:rPr>
        <w:t>5</w:t>
      </w:r>
      <w:r>
        <w:rPr>
          <w:rFonts w:ascii="Times New Roman" w:hAnsi="Times New Roman" w:hint="eastAsia"/>
          <w:sz w:val="28"/>
          <w:szCs w:val="28"/>
        </w:rPr>
        <w:t>：院部规划编制格式与要求</w:t>
      </w:r>
    </w:p>
    <w:p w:rsidR="000624B1" w:rsidRDefault="000624B1" w:rsidP="000624B1">
      <w:pPr>
        <w:widowControl/>
        <w:contextualSpacing/>
        <w:rPr>
          <w:rFonts w:ascii="Times New Roman" w:hAnsi="Times New Roman"/>
          <w:sz w:val="28"/>
          <w:szCs w:val="28"/>
        </w:rPr>
      </w:pPr>
    </w:p>
    <w:p w:rsidR="000624B1" w:rsidRDefault="000624B1" w:rsidP="000624B1">
      <w:pPr>
        <w:widowControl/>
        <w:contextualSpacing/>
        <w:rPr>
          <w:rFonts w:ascii="Times New Roman" w:hAnsi="Times New Roman"/>
          <w:sz w:val="28"/>
          <w:szCs w:val="28"/>
        </w:rPr>
      </w:pPr>
    </w:p>
    <w:p w:rsidR="000624B1" w:rsidRDefault="000624B1" w:rsidP="000624B1">
      <w:pPr>
        <w:widowControl/>
        <w:contextualSpacing/>
        <w:rPr>
          <w:rFonts w:ascii="Times New Roman" w:hAnsi="Times New Roman"/>
          <w:sz w:val="28"/>
          <w:szCs w:val="28"/>
        </w:rPr>
      </w:pPr>
    </w:p>
    <w:p w:rsidR="000624B1" w:rsidRDefault="000624B1" w:rsidP="000624B1">
      <w:pPr>
        <w:widowControl/>
        <w:contextualSpacing/>
        <w:rPr>
          <w:rFonts w:ascii="Times New Roman" w:hAnsi="Times New Roman"/>
          <w:sz w:val="28"/>
          <w:szCs w:val="28"/>
        </w:rPr>
      </w:pPr>
    </w:p>
    <w:p w:rsidR="000624B1" w:rsidRDefault="000624B1" w:rsidP="000624B1">
      <w:pPr>
        <w:widowControl/>
        <w:contextualSpacing/>
        <w:rPr>
          <w:rFonts w:ascii="Times New Roman" w:hAnsi="Times New Roman"/>
          <w:sz w:val="28"/>
          <w:szCs w:val="28"/>
        </w:rPr>
      </w:pPr>
    </w:p>
    <w:p w:rsidR="000624B1" w:rsidRDefault="000624B1" w:rsidP="000624B1">
      <w:pPr>
        <w:widowControl/>
        <w:contextualSpacing/>
        <w:rPr>
          <w:rFonts w:ascii="Times New Roman" w:hAnsi="Times New Roman"/>
          <w:sz w:val="28"/>
          <w:szCs w:val="28"/>
        </w:rPr>
      </w:pPr>
    </w:p>
    <w:p w:rsidR="000624B1" w:rsidRPr="000624B1" w:rsidRDefault="000624B1" w:rsidP="000624B1">
      <w:pPr>
        <w:widowControl/>
        <w:contextualSpacing/>
        <w:rPr>
          <w:rFonts w:ascii="Times New Roman" w:hAnsi="Times New Roman"/>
          <w:sz w:val="28"/>
          <w:szCs w:val="28"/>
        </w:rPr>
      </w:pPr>
    </w:p>
    <w:p w:rsidR="000624B1" w:rsidRPr="000624B1" w:rsidRDefault="000624B1" w:rsidP="00154E23">
      <w:pPr>
        <w:widowControl/>
        <w:contextualSpacing/>
        <w:rPr>
          <w:rFonts w:ascii="仿宋" w:eastAsia="仿宋" w:hAnsi="仿宋"/>
          <w:b/>
          <w:bCs/>
          <w:color w:val="000000"/>
          <w:sz w:val="32"/>
          <w:szCs w:val="32"/>
        </w:rPr>
      </w:pPr>
    </w:p>
    <w:p w:rsidR="000624B1" w:rsidRPr="002C21C4" w:rsidRDefault="000624B1" w:rsidP="000624B1">
      <w:pPr>
        <w:widowControl/>
        <w:contextualSpacing/>
        <w:jc w:val="left"/>
        <w:rPr>
          <w:rFonts w:ascii="仿宋" w:eastAsia="仿宋" w:hAnsi="仿宋"/>
          <w:b/>
          <w:bCs/>
          <w:color w:val="000000"/>
          <w:sz w:val="36"/>
          <w:szCs w:val="32"/>
        </w:rPr>
      </w:pPr>
      <w:r w:rsidRPr="002C21C4">
        <w:rPr>
          <w:rFonts w:ascii="Times New Roman" w:hAnsi="Times New Roman" w:hint="eastAsia"/>
          <w:sz w:val="32"/>
          <w:szCs w:val="28"/>
        </w:rPr>
        <w:lastRenderedPageBreak/>
        <w:t>附件</w:t>
      </w:r>
      <w:r w:rsidRPr="002C21C4">
        <w:rPr>
          <w:rFonts w:ascii="Times New Roman" w:hAnsi="Times New Roman" w:hint="eastAsia"/>
          <w:sz w:val="32"/>
          <w:szCs w:val="28"/>
        </w:rPr>
        <w:t>1</w:t>
      </w:r>
      <w:r w:rsidR="00DC3C9A" w:rsidRPr="002C21C4">
        <w:rPr>
          <w:rFonts w:ascii="Times New Roman" w:hAnsi="Times New Roman" w:hint="eastAsia"/>
          <w:sz w:val="32"/>
          <w:szCs w:val="28"/>
        </w:rPr>
        <w:t>：</w:t>
      </w:r>
    </w:p>
    <w:p w:rsidR="00154E23" w:rsidRDefault="00154E23" w:rsidP="00364B9F">
      <w:pPr>
        <w:widowControl/>
        <w:contextualSpacing/>
        <w:jc w:val="center"/>
        <w:rPr>
          <w:rFonts w:ascii="黑体" w:eastAsia="黑体" w:hAnsi="黑体"/>
          <w:bCs/>
          <w:color w:val="000000"/>
          <w:sz w:val="36"/>
          <w:szCs w:val="32"/>
        </w:rPr>
      </w:pPr>
      <w:r w:rsidRPr="002C21C4">
        <w:rPr>
          <w:rFonts w:ascii="黑体" w:eastAsia="黑体" w:hAnsi="黑体" w:hint="eastAsia"/>
          <w:bCs/>
          <w:color w:val="000000"/>
          <w:sz w:val="36"/>
          <w:szCs w:val="32"/>
        </w:rPr>
        <w:t>专项规划起草人员信息表</w:t>
      </w:r>
    </w:p>
    <w:p w:rsidR="002C21C4" w:rsidRPr="002C21C4" w:rsidRDefault="002C21C4" w:rsidP="002C21C4"/>
    <w:p w:rsidR="00154E23" w:rsidRDefault="00154E23" w:rsidP="00154E23">
      <w:pPr>
        <w:spacing w:line="360" w:lineRule="auto"/>
        <w:rPr>
          <w:rFonts w:ascii="仿宋" w:eastAsia="仿宋" w:hAnsi="仿宋"/>
          <w:color w:val="000000"/>
          <w:sz w:val="32"/>
          <w:szCs w:val="32"/>
        </w:rPr>
      </w:pPr>
      <w:r>
        <w:rPr>
          <w:rFonts w:ascii="仿宋" w:eastAsia="仿宋" w:hAnsi="仿宋" w:hint="eastAsia"/>
          <w:color w:val="000000"/>
          <w:sz w:val="32"/>
          <w:szCs w:val="32"/>
        </w:rPr>
        <w:t>专项规划名称：（牵头单位盖章）</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28"/>
        <w:gridCol w:w="2131"/>
        <w:gridCol w:w="2130"/>
      </w:tblGrid>
      <w:tr w:rsidR="00154E23" w:rsidTr="0067777F">
        <w:tc>
          <w:tcPr>
            <w:tcW w:w="1250" w:type="pct"/>
          </w:tcPr>
          <w:p w:rsidR="00154E23" w:rsidRPr="009600C6" w:rsidRDefault="00154E23" w:rsidP="0067777F">
            <w:pPr>
              <w:spacing w:line="360" w:lineRule="auto"/>
              <w:jc w:val="center"/>
              <w:rPr>
                <w:rFonts w:ascii="仿宋" w:eastAsia="仿宋" w:hAnsi="仿宋" w:cs="仿宋"/>
                <w:sz w:val="28"/>
                <w:szCs w:val="32"/>
              </w:rPr>
            </w:pPr>
            <w:r w:rsidRPr="009600C6">
              <w:rPr>
                <w:rFonts w:ascii="仿宋" w:eastAsia="仿宋" w:hAnsi="仿宋" w:cs="仿宋" w:hint="eastAsia"/>
                <w:sz w:val="28"/>
                <w:szCs w:val="32"/>
              </w:rPr>
              <w:t>起草人</w:t>
            </w:r>
          </w:p>
        </w:tc>
        <w:tc>
          <w:tcPr>
            <w:tcW w:w="1249" w:type="pct"/>
          </w:tcPr>
          <w:p w:rsidR="00154E23" w:rsidRPr="009600C6" w:rsidRDefault="00154E23" w:rsidP="0067777F">
            <w:pPr>
              <w:spacing w:line="360" w:lineRule="auto"/>
              <w:jc w:val="center"/>
              <w:rPr>
                <w:rFonts w:ascii="仿宋" w:eastAsia="仿宋" w:hAnsi="仿宋" w:cs="仿宋"/>
                <w:sz w:val="28"/>
                <w:szCs w:val="32"/>
              </w:rPr>
            </w:pPr>
            <w:r w:rsidRPr="009600C6">
              <w:rPr>
                <w:rFonts w:ascii="仿宋" w:eastAsia="仿宋" w:hAnsi="仿宋" w:cs="仿宋" w:hint="eastAsia"/>
                <w:sz w:val="28"/>
                <w:szCs w:val="32"/>
              </w:rPr>
              <w:t>办公电话</w:t>
            </w:r>
          </w:p>
        </w:tc>
        <w:tc>
          <w:tcPr>
            <w:tcW w:w="1251" w:type="pct"/>
          </w:tcPr>
          <w:p w:rsidR="00154E23" w:rsidRPr="009600C6" w:rsidRDefault="00154E23" w:rsidP="0067777F">
            <w:pPr>
              <w:spacing w:line="360" w:lineRule="auto"/>
              <w:jc w:val="center"/>
              <w:rPr>
                <w:rFonts w:ascii="仿宋" w:eastAsia="仿宋" w:hAnsi="仿宋" w:cs="仿宋"/>
                <w:sz w:val="28"/>
                <w:szCs w:val="32"/>
              </w:rPr>
            </w:pPr>
            <w:r w:rsidRPr="009600C6">
              <w:rPr>
                <w:rFonts w:ascii="仿宋" w:eastAsia="仿宋" w:hAnsi="仿宋" w:cs="仿宋" w:hint="eastAsia"/>
                <w:sz w:val="28"/>
                <w:szCs w:val="32"/>
              </w:rPr>
              <w:t>联系方式</w:t>
            </w:r>
          </w:p>
        </w:tc>
        <w:tc>
          <w:tcPr>
            <w:tcW w:w="1251" w:type="pct"/>
          </w:tcPr>
          <w:p w:rsidR="00154E23" w:rsidRPr="009600C6" w:rsidRDefault="00154E23" w:rsidP="0067777F">
            <w:pPr>
              <w:spacing w:line="360" w:lineRule="auto"/>
              <w:jc w:val="center"/>
              <w:rPr>
                <w:rFonts w:ascii="仿宋" w:eastAsia="仿宋" w:hAnsi="仿宋" w:cs="仿宋"/>
                <w:sz w:val="28"/>
                <w:szCs w:val="32"/>
              </w:rPr>
            </w:pPr>
            <w:r w:rsidRPr="009600C6">
              <w:rPr>
                <w:rFonts w:ascii="仿宋" w:eastAsia="仿宋" w:hAnsi="仿宋" w:cs="仿宋" w:hint="eastAsia"/>
                <w:sz w:val="28"/>
                <w:szCs w:val="32"/>
              </w:rPr>
              <w:t>QQ号</w:t>
            </w:r>
          </w:p>
        </w:tc>
      </w:tr>
      <w:tr w:rsidR="00154E23" w:rsidTr="0067777F">
        <w:tc>
          <w:tcPr>
            <w:tcW w:w="1250" w:type="pct"/>
          </w:tcPr>
          <w:p w:rsidR="00154E23" w:rsidRDefault="00154E23" w:rsidP="0067777F">
            <w:pPr>
              <w:spacing w:line="360" w:lineRule="auto"/>
              <w:rPr>
                <w:rFonts w:ascii="仿宋" w:eastAsia="仿宋" w:hAnsi="仿宋" w:cs="仿宋"/>
                <w:sz w:val="32"/>
                <w:szCs w:val="32"/>
              </w:rPr>
            </w:pPr>
          </w:p>
        </w:tc>
        <w:tc>
          <w:tcPr>
            <w:tcW w:w="1249"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r>
      <w:tr w:rsidR="00154E23" w:rsidTr="0067777F">
        <w:tc>
          <w:tcPr>
            <w:tcW w:w="1250" w:type="pct"/>
          </w:tcPr>
          <w:p w:rsidR="00154E23" w:rsidRDefault="00154E23" w:rsidP="0067777F">
            <w:pPr>
              <w:spacing w:line="360" w:lineRule="auto"/>
              <w:rPr>
                <w:rFonts w:ascii="仿宋" w:eastAsia="仿宋" w:hAnsi="仿宋" w:cs="仿宋"/>
                <w:sz w:val="32"/>
                <w:szCs w:val="32"/>
              </w:rPr>
            </w:pPr>
          </w:p>
        </w:tc>
        <w:tc>
          <w:tcPr>
            <w:tcW w:w="1249"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r>
      <w:tr w:rsidR="00154E23" w:rsidTr="0067777F">
        <w:tc>
          <w:tcPr>
            <w:tcW w:w="1250" w:type="pct"/>
          </w:tcPr>
          <w:p w:rsidR="00154E23" w:rsidRDefault="00154E23" w:rsidP="0067777F">
            <w:pPr>
              <w:spacing w:line="360" w:lineRule="auto"/>
              <w:rPr>
                <w:rFonts w:ascii="仿宋" w:eastAsia="仿宋" w:hAnsi="仿宋" w:cs="仿宋"/>
                <w:sz w:val="32"/>
                <w:szCs w:val="32"/>
              </w:rPr>
            </w:pPr>
          </w:p>
        </w:tc>
        <w:tc>
          <w:tcPr>
            <w:tcW w:w="1249"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r>
      <w:tr w:rsidR="00154E23" w:rsidTr="0067777F">
        <w:tc>
          <w:tcPr>
            <w:tcW w:w="1250" w:type="pct"/>
          </w:tcPr>
          <w:p w:rsidR="00154E23" w:rsidRDefault="00154E23" w:rsidP="0067777F">
            <w:pPr>
              <w:spacing w:line="360" w:lineRule="auto"/>
              <w:rPr>
                <w:rFonts w:ascii="仿宋" w:eastAsia="仿宋" w:hAnsi="仿宋" w:cs="仿宋"/>
                <w:sz w:val="32"/>
                <w:szCs w:val="32"/>
              </w:rPr>
            </w:pPr>
          </w:p>
        </w:tc>
        <w:tc>
          <w:tcPr>
            <w:tcW w:w="1249"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r>
      <w:tr w:rsidR="00154E23" w:rsidTr="0067777F">
        <w:tc>
          <w:tcPr>
            <w:tcW w:w="1250" w:type="pct"/>
          </w:tcPr>
          <w:p w:rsidR="00154E23" w:rsidRDefault="00154E23" w:rsidP="0067777F">
            <w:pPr>
              <w:spacing w:line="360" w:lineRule="auto"/>
              <w:rPr>
                <w:rFonts w:ascii="仿宋" w:eastAsia="仿宋" w:hAnsi="仿宋" w:cs="仿宋"/>
                <w:sz w:val="32"/>
                <w:szCs w:val="32"/>
              </w:rPr>
            </w:pPr>
          </w:p>
        </w:tc>
        <w:tc>
          <w:tcPr>
            <w:tcW w:w="1249"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c>
          <w:tcPr>
            <w:tcW w:w="1251" w:type="pct"/>
          </w:tcPr>
          <w:p w:rsidR="00154E23" w:rsidRDefault="00154E23" w:rsidP="0067777F">
            <w:pPr>
              <w:spacing w:line="360" w:lineRule="auto"/>
              <w:rPr>
                <w:rFonts w:ascii="仿宋" w:eastAsia="仿宋" w:hAnsi="仿宋" w:cs="仿宋"/>
                <w:sz w:val="32"/>
                <w:szCs w:val="32"/>
              </w:rPr>
            </w:pPr>
          </w:p>
        </w:tc>
      </w:tr>
    </w:tbl>
    <w:p w:rsidR="00154E23" w:rsidRDefault="00154E23"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2C21C4" w:rsidRDefault="002C21C4" w:rsidP="00154E23">
      <w:pPr>
        <w:widowControl/>
        <w:contextualSpacing/>
        <w:rPr>
          <w:rFonts w:ascii="仿宋_GB2312" w:eastAsia="仿宋_GB2312" w:hAnsi="仿宋" w:cs="宋体"/>
          <w:bCs/>
          <w:kern w:val="0"/>
          <w:sz w:val="28"/>
          <w:szCs w:val="28"/>
        </w:rPr>
      </w:pPr>
    </w:p>
    <w:p w:rsidR="00154E23" w:rsidRPr="002C21C4" w:rsidRDefault="00154E23" w:rsidP="002C21C4">
      <w:pPr>
        <w:widowControl/>
        <w:contextualSpacing/>
        <w:jc w:val="left"/>
        <w:rPr>
          <w:rFonts w:ascii="Times New Roman" w:hAnsi="Times New Roman"/>
          <w:sz w:val="32"/>
          <w:szCs w:val="28"/>
        </w:rPr>
      </w:pPr>
      <w:r w:rsidRPr="002C21C4">
        <w:rPr>
          <w:rFonts w:ascii="Times New Roman" w:hAnsi="Times New Roman" w:hint="eastAsia"/>
          <w:sz w:val="32"/>
          <w:szCs w:val="28"/>
        </w:rPr>
        <w:lastRenderedPageBreak/>
        <w:t>附件</w:t>
      </w:r>
      <w:r w:rsidRPr="002C21C4">
        <w:rPr>
          <w:rFonts w:ascii="Times New Roman" w:hAnsi="Times New Roman" w:hint="eastAsia"/>
          <w:sz w:val="32"/>
          <w:szCs w:val="28"/>
        </w:rPr>
        <w:t>2</w:t>
      </w:r>
      <w:r w:rsidRPr="002C21C4">
        <w:rPr>
          <w:rFonts w:ascii="Times New Roman" w:hAnsi="Times New Roman" w:hint="eastAsia"/>
          <w:sz w:val="32"/>
          <w:szCs w:val="28"/>
        </w:rPr>
        <w:t>：</w:t>
      </w:r>
    </w:p>
    <w:p w:rsidR="00154E23" w:rsidRPr="009C6785" w:rsidRDefault="00154E23" w:rsidP="00154E23">
      <w:pPr>
        <w:widowControl/>
        <w:contextualSpacing/>
        <w:jc w:val="center"/>
        <w:rPr>
          <w:rFonts w:ascii="黑体" w:eastAsia="黑体" w:hAnsi="黑体"/>
          <w:bCs/>
          <w:color w:val="000000"/>
          <w:sz w:val="36"/>
          <w:szCs w:val="32"/>
        </w:rPr>
      </w:pPr>
      <w:r w:rsidRPr="009C6785">
        <w:rPr>
          <w:rFonts w:ascii="黑体" w:eastAsia="黑体" w:hAnsi="黑体" w:hint="eastAsia"/>
          <w:bCs/>
          <w:color w:val="000000"/>
          <w:sz w:val="36"/>
          <w:szCs w:val="32"/>
        </w:rPr>
        <w:t>规划编制工作小组名单</w:t>
      </w:r>
    </w:p>
    <w:p w:rsidR="00154E23" w:rsidRDefault="00154E23" w:rsidP="00154E23">
      <w:pPr>
        <w:widowControl/>
        <w:contextualSpacing/>
        <w:jc w:val="left"/>
        <w:rPr>
          <w:rFonts w:ascii="仿宋" w:eastAsia="仿宋" w:hAnsi="仿宋"/>
          <w:b/>
          <w:bCs/>
          <w:color w:val="000000"/>
          <w:sz w:val="32"/>
          <w:szCs w:val="32"/>
        </w:rPr>
      </w:pPr>
    </w:p>
    <w:p w:rsidR="00154E23" w:rsidRDefault="00154E23" w:rsidP="00154E23">
      <w:pPr>
        <w:widowControl/>
        <w:contextualSpacing/>
        <w:jc w:val="left"/>
        <w:rPr>
          <w:rFonts w:ascii="仿宋" w:eastAsia="仿宋" w:hAnsi="仿宋"/>
          <w:b/>
          <w:bCs/>
          <w:color w:val="000000"/>
          <w:sz w:val="32"/>
          <w:szCs w:val="32"/>
        </w:rPr>
      </w:pPr>
      <w:r>
        <w:rPr>
          <w:rFonts w:ascii="仿宋" w:eastAsia="仿宋" w:hAnsi="仿宋" w:hint="eastAsia"/>
          <w:b/>
          <w:bCs/>
          <w:color w:val="000000"/>
          <w:sz w:val="32"/>
          <w:szCs w:val="32"/>
        </w:rPr>
        <w:t>单位名称：（盖章）</w:t>
      </w:r>
    </w:p>
    <w:p w:rsidR="00154E23" w:rsidRDefault="00154E23" w:rsidP="00154E23">
      <w:pPr>
        <w:widowControl/>
        <w:contextualSpacing/>
        <w:jc w:val="left"/>
        <w:rPr>
          <w:rFonts w:ascii="仿宋" w:eastAsia="仿宋" w:hAnsi="仿宋"/>
          <w:b/>
          <w:bCs/>
          <w:color w:val="000000"/>
          <w:sz w:val="32"/>
          <w:szCs w:val="32"/>
        </w:rPr>
      </w:pPr>
    </w:p>
    <w:p w:rsidR="00154E23" w:rsidRDefault="00154E23" w:rsidP="00154E23">
      <w:pPr>
        <w:widowControl/>
        <w:contextualSpacing/>
        <w:jc w:val="left"/>
        <w:rPr>
          <w:rFonts w:ascii="仿宋" w:eastAsia="仿宋" w:hAnsi="仿宋"/>
          <w:b/>
          <w:bCs/>
          <w:color w:val="000000"/>
          <w:sz w:val="32"/>
          <w:szCs w:val="32"/>
        </w:rPr>
      </w:pPr>
      <w:r>
        <w:rPr>
          <w:rFonts w:ascii="仿宋" w:eastAsia="仿宋" w:hAnsi="仿宋" w:hint="eastAsia"/>
          <w:b/>
          <w:bCs/>
          <w:color w:val="000000"/>
          <w:sz w:val="32"/>
          <w:szCs w:val="32"/>
        </w:rPr>
        <w:t>组  长：</w:t>
      </w:r>
    </w:p>
    <w:p w:rsidR="00154E23" w:rsidRDefault="00154E23" w:rsidP="00154E23">
      <w:pPr>
        <w:widowControl/>
        <w:contextualSpacing/>
        <w:jc w:val="left"/>
        <w:rPr>
          <w:rFonts w:ascii="仿宋" w:eastAsia="仿宋" w:hAnsi="仿宋"/>
          <w:b/>
          <w:bCs/>
          <w:color w:val="000000"/>
          <w:sz w:val="32"/>
          <w:szCs w:val="32"/>
        </w:rPr>
      </w:pPr>
    </w:p>
    <w:p w:rsidR="00154E23" w:rsidRDefault="00154E23" w:rsidP="00154E23">
      <w:pPr>
        <w:widowControl/>
        <w:contextualSpacing/>
        <w:jc w:val="left"/>
        <w:rPr>
          <w:rFonts w:ascii="仿宋" w:eastAsia="仿宋" w:hAnsi="仿宋"/>
          <w:b/>
          <w:bCs/>
          <w:color w:val="000000"/>
          <w:sz w:val="32"/>
          <w:szCs w:val="32"/>
        </w:rPr>
      </w:pPr>
      <w:r>
        <w:rPr>
          <w:rFonts w:ascii="仿宋" w:eastAsia="仿宋" w:hAnsi="仿宋" w:hint="eastAsia"/>
          <w:b/>
          <w:bCs/>
          <w:color w:val="000000"/>
          <w:sz w:val="32"/>
          <w:szCs w:val="32"/>
        </w:rPr>
        <w:t>副组长：</w:t>
      </w:r>
    </w:p>
    <w:p w:rsidR="00154E23" w:rsidRDefault="00154E23" w:rsidP="00154E23">
      <w:pPr>
        <w:widowControl/>
        <w:contextualSpacing/>
        <w:jc w:val="left"/>
        <w:rPr>
          <w:rFonts w:ascii="仿宋" w:eastAsia="仿宋" w:hAnsi="仿宋"/>
          <w:b/>
          <w:bCs/>
          <w:color w:val="000000"/>
          <w:sz w:val="32"/>
          <w:szCs w:val="32"/>
        </w:rPr>
      </w:pPr>
    </w:p>
    <w:p w:rsidR="00154E23" w:rsidRDefault="00154E23" w:rsidP="00154E23">
      <w:pPr>
        <w:widowControl/>
        <w:contextualSpacing/>
        <w:jc w:val="left"/>
        <w:rPr>
          <w:rFonts w:ascii="仿宋" w:eastAsia="仿宋" w:hAnsi="仿宋"/>
          <w:b/>
          <w:bCs/>
          <w:color w:val="000000"/>
          <w:sz w:val="32"/>
          <w:szCs w:val="32"/>
        </w:rPr>
      </w:pPr>
      <w:r>
        <w:rPr>
          <w:rFonts w:ascii="仿宋" w:eastAsia="仿宋" w:hAnsi="仿宋" w:hint="eastAsia"/>
          <w:b/>
          <w:bCs/>
          <w:color w:val="000000"/>
          <w:sz w:val="32"/>
          <w:szCs w:val="32"/>
        </w:rPr>
        <w:t>组  员：</w:t>
      </w:r>
    </w:p>
    <w:p w:rsidR="00154E23" w:rsidRDefault="00154E23" w:rsidP="00154E23">
      <w:pPr>
        <w:widowControl/>
        <w:contextualSpacing/>
        <w:jc w:val="left"/>
        <w:rPr>
          <w:rFonts w:ascii="仿宋" w:eastAsia="仿宋" w:hAnsi="仿宋"/>
          <w:b/>
          <w:bCs/>
          <w:color w:val="000000"/>
          <w:sz w:val="32"/>
          <w:szCs w:val="32"/>
        </w:rPr>
      </w:pPr>
    </w:p>
    <w:p w:rsidR="00154E23" w:rsidRDefault="00DC3C9A" w:rsidP="00154E23">
      <w:pPr>
        <w:widowControl/>
        <w:contextualSpacing/>
        <w:jc w:val="left"/>
        <w:rPr>
          <w:rFonts w:ascii="仿宋" w:eastAsia="仿宋" w:hAnsi="仿宋"/>
          <w:b/>
          <w:bCs/>
          <w:color w:val="000000"/>
          <w:sz w:val="32"/>
          <w:szCs w:val="32"/>
        </w:rPr>
      </w:pPr>
      <w:r>
        <w:rPr>
          <w:rFonts w:ascii="仿宋" w:eastAsia="仿宋" w:hAnsi="仿宋" w:hint="eastAsia"/>
          <w:b/>
          <w:bCs/>
          <w:color w:val="000000"/>
          <w:sz w:val="32"/>
          <w:szCs w:val="32"/>
        </w:rPr>
        <w:t>联络人</w:t>
      </w:r>
      <w:r w:rsidR="00154E23">
        <w:rPr>
          <w:rFonts w:ascii="仿宋" w:eastAsia="仿宋" w:hAnsi="仿宋" w:hint="eastAsia"/>
          <w:b/>
          <w:bCs/>
          <w:color w:val="000000"/>
          <w:sz w:val="32"/>
          <w:szCs w:val="32"/>
        </w:rPr>
        <w:t xml:space="preserve">（联系方式）：  </w:t>
      </w: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2C21C4" w:rsidRDefault="002C21C4" w:rsidP="00154E23">
      <w:pPr>
        <w:widowControl/>
        <w:contextualSpacing/>
        <w:jc w:val="left"/>
        <w:rPr>
          <w:rFonts w:ascii="仿宋" w:eastAsia="仿宋" w:hAnsi="仿宋"/>
          <w:b/>
          <w:bCs/>
          <w:color w:val="000000"/>
          <w:sz w:val="32"/>
          <w:szCs w:val="32"/>
        </w:rPr>
      </w:pPr>
    </w:p>
    <w:p w:rsidR="00F9153D" w:rsidRDefault="00385A6D" w:rsidP="002C21C4">
      <w:pPr>
        <w:widowControl/>
        <w:contextualSpacing/>
        <w:jc w:val="left"/>
        <w:rPr>
          <w:rFonts w:ascii="Times New Roman" w:hAnsi="Times New Roman"/>
          <w:sz w:val="32"/>
          <w:szCs w:val="28"/>
        </w:rPr>
      </w:pPr>
      <w:r w:rsidRPr="002C21C4">
        <w:rPr>
          <w:rFonts w:ascii="Times New Roman" w:hAnsi="Times New Roman" w:hint="eastAsia"/>
          <w:sz w:val="32"/>
          <w:szCs w:val="28"/>
        </w:rPr>
        <w:lastRenderedPageBreak/>
        <w:t>附件</w:t>
      </w:r>
      <w:r w:rsidR="006C6E05" w:rsidRPr="002C21C4">
        <w:rPr>
          <w:rFonts w:ascii="Times New Roman" w:hAnsi="Times New Roman" w:hint="eastAsia"/>
          <w:sz w:val="32"/>
          <w:szCs w:val="28"/>
        </w:rPr>
        <w:t>4</w:t>
      </w:r>
      <w:r w:rsidRPr="002C21C4">
        <w:rPr>
          <w:rFonts w:ascii="Times New Roman" w:hAnsi="Times New Roman" w:hint="eastAsia"/>
          <w:sz w:val="32"/>
          <w:szCs w:val="28"/>
        </w:rPr>
        <w:t>：</w:t>
      </w:r>
    </w:p>
    <w:p w:rsidR="00337135" w:rsidRPr="00F9153D" w:rsidRDefault="00364B9F" w:rsidP="00F9153D">
      <w:pPr>
        <w:widowControl/>
        <w:contextualSpacing/>
        <w:jc w:val="center"/>
        <w:rPr>
          <w:rFonts w:ascii="黑体" w:eastAsia="黑体" w:hAnsi="黑体"/>
          <w:bCs/>
          <w:color w:val="000000"/>
          <w:sz w:val="36"/>
          <w:szCs w:val="32"/>
        </w:rPr>
      </w:pPr>
      <w:r w:rsidRPr="00F9153D">
        <w:rPr>
          <w:rFonts w:ascii="黑体" w:eastAsia="黑体" w:hAnsi="黑体" w:hint="eastAsia"/>
          <w:bCs/>
          <w:color w:val="000000"/>
          <w:sz w:val="36"/>
          <w:szCs w:val="32"/>
        </w:rPr>
        <w:t>专项</w:t>
      </w:r>
      <w:r w:rsidR="00385A6D" w:rsidRPr="00F9153D">
        <w:rPr>
          <w:rFonts w:ascii="黑体" w:eastAsia="黑体" w:hAnsi="黑体" w:hint="eastAsia"/>
          <w:bCs/>
          <w:color w:val="000000"/>
          <w:sz w:val="36"/>
          <w:szCs w:val="32"/>
        </w:rPr>
        <w:t>规划编制格式与要求</w:t>
      </w:r>
    </w:p>
    <w:p w:rsidR="00195E21" w:rsidRPr="00E20CB4" w:rsidRDefault="00195E21" w:rsidP="00E20CB4">
      <w:pPr>
        <w:ind w:firstLineChars="200" w:firstLine="560"/>
        <w:rPr>
          <w:rFonts w:ascii="Times New Roman" w:hAnsi="Times New Roman"/>
          <w:sz w:val="28"/>
          <w:szCs w:val="28"/>
        </w:rPr>
      </w:pPr>
      <w:r w:rsidRPr="00E20CB4">
        <w:rPr>
          <w:sz w:val="28"/>
          <w:szCs w:val="28"/>
        </w:rPr>
        <w:t>格式说明：</w:t>
      </w:r>
      <w:r w:rsidRPr="00E20CB4">
        <w:rPr>
          <w:sz w:val="28"/>
          <w:szCs w:val="28"/>
        </w:rPr>
        <w:t xml:space="preserve">1. </w:t>
      </w:r>
      <w:r w:rsidRPr="00E20CB4">
        <w:rPr>
          <w:sz w:val="28"/>
          <w:szCs w:val="28"/>
        </w:rPr>
        <w:t>标题：宋体二号</w:t>
      </w:r>
      <w:r w:rsidRPr="00E20CB4">
        <w:rPr>
          <w:sz w:val="28"/>
          <w:szCs w:val="28"/>
        </w:rPr>
        <w:t xml:space="preserve"> 2. </w:t>
      </w:r>
      <w:r w:rsidRPr="00E20CB4">
        <w:rPr>
          <w:sz w:val="28"/>
          <w:szCs w:val="28"/>
        </w:rPr>
        <w:t>一级标题：黑体三号</w:t>
      </w:r>
      <w:r w:rsidRPr="00E20CB4">
        <w:rPr>
          <w:sz w:val="28"/>
          <w:szCs w:val="28"/>
        </w:rPr>
        <w:t xml:space="preserve"> 3. </w:t>
      </w:r>
      <w:r w:rsidRPr="00E20CB4">
        <w:rPr>
          <w:sz w:val="28"/>
          <w:szCs w:val="28"/>
        </w:rPr>
        <w:t>二级标题：楷体三号</w:t>
      </w:r>
      <w:r w:rsidRPr="00E20CB4">
        <w:rPr>
          <w:sz w:val="28"/>
          <w:szCs w:val="28"/>
        </w:rPr>
        <w:t xml:space="preserve"> 4. </w:t>
      </w:r>
      <w:r w:rsidRPr="00E20CB4">
        <w:rPr>
          <w:sz w:val="28"/>
          <w:szCs w:val="28"/>
        </w:rPr>
        <w:t>三级标题：仿宋三号加粗</w:t>
      </w:r>
      <w:r w:rsidRPr="00E20CB4">
        <w:rPr>
          <w:sz w:val="28"/>
          <w:szCs w:val="28"/>
        </w:rPr>
        <w:t xml:space="preserve"> 5. </w:t>
      </w:r>
      <w:r w:rsidRPr="00E20CB4">
        <w:rPr>
          <w:sz w:val="28"/>
          <w:szCs w:val="28"/>
        </w:rPr>
        <w:t>正文：仿宋三号，数字：</w:t>
      </w:r>
      <w:r w:rsidRPr="00E20CB4">
        <w:rPr>
          <w:sz w:val="28"/>
          <w:szCs w:val="28"/>
        </w:rPr>
        <w:t xml:space="preserve">Times New Roman </w:t>
      </w:r>
      <w:r w:rsidR="00364B9F">
        <w:rPr>
          <w:rFonts w:hint="eastAsia"/>
          <w:sz w:val="28"/>
          <w:szCs w:val="28"/>
        </w:rPr>
        <w:t xml:space="preserve"> </w:t>
      </w:r>
      <w:r w:rsidRPr="00E20CB4">
        <w:rPr>
          <w:sz w:val="28"/>
          <w:szCs w:val="28"/>
        </w:rPr>
        <w:t xml:space="preserve">6. </w:t>
      </w:r>
      <w:r w:rsidRPr="00E20CB4">
        <w:rPr>
          <w:sz w:val="28"/>
          <w:szCs w:val="28"/>
        </w:rPr>
        <w:t>行距固定值</w:t>
      </w:r>
      <w:r w:rsidRPr="00E20CB4">
        <w:rPr>
          <w:sz w:val="28"/>
          <w:szCs w:val="28"/>
        </w:rPr>
        <w:t xml:space="preserve"> 28</w:t>
      </w:r>
    </w:p>
    <w:p w:rsidR="00195E21" w:rsidRPr="00195E21" w:rsidRDefault="00195E21">
      <w:pPr>
        <w:rPr>
          <w:rFonts w:ascii="Times New Roman" w:hAnsi="Times New Roman"/>
          <w:sz w:val="28"/>
          <w:szCs w:val="28"/>
        </w:rPr>
      </w:pPr>
    </w:p>
    <w:p w:rsidR="006F0F59" w:rsidRPr="001A6A26" w:rsidRDefault="00874A01" w:rsidP="001A6A26">
      <w:pPr>
        <w:spacing w:line="700" w:lineRule="exact"/>
        <w:jc w:val="center"/>
        <w:rPr>
          <w:rFonts w:ascii="方正小标宋简体" w:eastAsia="方正小标宋简体" w:hAnsi="Times New Roman" w:cs="Times New Roman"/>
          <w:sz w:val="44"/>
          <w:szCs w:val="44"/>
        </w:rPr>
      </w:pPr>
      <w:r w:rsidRPr="001A6A26">
        <w:rPr>
          <w:rFonts w:ascii="方正小标宋简体" w:eastAsia="方正小标宋简体" w:hAnsi="Times New Roman" w:cs="Times New Roman" w:hint="eastAsia"/>
          <w:sz w:val="28"/>
          <w:szCs w:val="28"/>
        </w:rPr>
        <w:t xml:space="preserve"> </w:t>
      </w:r>
      <w:r w:rsidRPr="001A6A26">
        <w:rPr>
          <w:rFonts w:ascii="方正小标宋简体" w:eastAsia="方正小标宋简体" w:hAnsi="Times New Roman" w:cs="Times New Roman" w:hint="eastAsia"/>
          <w:sz w:val="44"/>
          <w:szCs w:val="44"/>
        </w:rPr>
        <w:t xml:space="preserve"> </w:t>
      </w:r>
      <w:r w:rsidR="00385A6D" w:rsidRPr="001A6A26">
        <w:rPr>
          <w:rFonts w:ascii="方正小标宋简体" w:eastAsia="方正小标宋简体" w:hAnsi="Times New Roman" w:cs="Times New Roman" w:hint="eastAsia"/>
          <w:sz w:val="44"/>
          <w:szCs w:val="44"/>
        </w:rPr>
        <w:t>连云港职业技术学院</w:t>
      </w:r>
    </w:p>
    <w:p w:rsidR="00337135" w:rsidRPr="001A6A26" w:rsidRDefault="00385A6D" w:rsidP="001A6A26">
      <w:pPr>
        <w:spacing w:line="700" w:lineRule="exact"/>
        <w:jc w:val="center"/>
        <w:rPr>
          <w:rFonts w:ascii="方正小标宋简体" w:eastAsia="方正小标宋简体" w:hAnsi="Times New Roman" w:cs="Times New Roman"/>
          <w:sz w:val="44"/>
          <w:szCs w:val="44"/>
        </w:rPr>
      </w:pPr>
      <w:r w:rsidRPr="001A6A26">
        <w:rPr>
          <w:rFonts w:ascii="方正小标宋简体" w:eastAsia="方正小标宋简体" w:hAnsi="Times New Roman" w:cs="Times New Roman" w:hint="eastAsia"/>
          <w:sz w:val="44"/>
          <w:szCs w:val="44"/>
        </w:rPr>
        <w:t>“十四五”</w:t>
      </w:r>
      <w:r w:rsidR="00874A01" w:rsidRPr="001A6A26">
        <w:rPr>
          <w:rFonts w:ascii="方正小标宋简体" w:eastAsia="方正小标宋简体" w:hAnsi="Times New Roman" w:cs="Times New Roman" w:hint="eastAsia"/>
          <w:sz w:val="44"/>
          <w:szCs w:val="44"/>
        </w:rPr>
        <w:t>＊＊发展</w:t>
      </w:r>
      <w:r w:rsidRPr="001A6A26">
        <w:rPr>
          <w:rFonts w:ascii="方正小标宋简体" w:eastAsia="方正小标宋简体" w:hAnsi="Times New Roman" w:cs="Times New Roman" w:hint="eastAsia"/>
          <w:sz w:val="44"/>
          <w:szCs w:val="44"/>
        </w:rPr>
        <w:t>规划</w:t>
      </w:r>
    </w:p>
    <w:p w:rsidR="001A6A26" w:rsidRPr="00430905" w:rsidRDefault="001A6A26" w:rsidP="006F0F59">
      <w:pPr>
        <w:jc w:val="center"/>
        <w:rPr>
          <w:rFonts w:ascii="Times New Roman" w:eastAsiaTheme="majorEastAsia" w:hAnsi="Times New Roman" w:cs="Times New Roman"/>
          <w:sz w:val="44"/>
          <w:szCs w:val="44"/>
        </w:rPr>
      </w:pPr>
    </w:p>
    <w:p w:rsidR="006F0F59" w:rsidRPr="000A6837" w:rsidRDefault="006F0F59" w:rsidP="00E20CB4">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开头应包含下列内容： 为了……，依据《</w:t>
      </w:r>
      <w:proofErr w:type="spellStart"/>
      <w:r w:rsidRPr="000A6837">
        <w:rPr>
          <w:rFonts w:ascii="仿宋" w:eastAsia="仿宋" w:hAnsi="仿宋" w:cs="Times New Roman"/>
          <w:sz w:val="32"/>
          <w:szCs w:val="32"/>
        </w:rPr>
        <w:t>xxxx</w:t>
      </w:r>
      <w:proofErr w:type="spellEnd"/>
      <w:r w:rsidRPr="000A6837">
        <w:rPr>
          <w:rFonts w:ascii="仿宋" w:eastAsia="仿宋" w:hAnsi="仿宋" w:cs="Times New Roman"/>
          <w:sz w:val="32"/>
          <w:szCs w:val="32"/>
        </w:rPr>
        <w:t>》《</w:t>
      </w:r>
      <w:proofErr w:type="spellStart"/>
      <w:r w:rsidRPr="000A6837">
        <w:rPr>
          <w:rFonts w:ascii="仿宋" w:eastAsia="仿宋" w:hAnsi="仿宋" w:cs="Times New Roman"/>
          <w:sz w:val="32"/>
          <w:szCs w:val="32"/>
        </w:rPr>
        <w:t>xxxx</w:t>
      </w:r>
      <w:proofErr w:type="spellEnd"/>
      <w:r w:rsidRPr="000A6837">
        <w:rPr>
          <w:rFonts w:ascii="仿宋" w:eastAsia="仿宋" w:hAnsi="仿宋" w:cs="Times New Roman"/>
          <w:sz w:val="32"/>
          <w:szCs w:val="32"/>
        </w:rPr>
        <w:t>》等有关文件精神，结合 xxx 专项工作实际，特制定本规划。</w:t>
      </w:r>
    </w:p>
    <w:p w:rsidR="00337135" w:rsidRPr="00E20CB4" w:rsidRDefault="001222D3" w:rsidP="00195E21">
      <w:pPr>
        <w:spacing w:line="560" w:lineRule="exact"/>
        <w:ind w:firstLineChars="200" w:firstLine="640"/>
        <w:rPr>
          <w:rFonts w:ascii="Times New Roman" w:eastAsia="黑体" w:hAnsi="Times New Roman" w:cs="Times New Roman"/>
          <w:sz w:val="32"/>
          <w:szCs w:val="32"/>
        </w:rPr>
      </w:pPr>
      <w:r w:rsidRPr="00E20CB4">
        <w:rPr>
          <w:rFonts w:ascii="Times New Roman" w:eastAsia="黑体" w:hAnsi="Times New Roman" w:cs="Times New Roman"/>
          <w:sz w:val="32"/>
          <w:szCs w:val="32"/>
        </w:rPr>
        <w:t>一、</w:t>
      </w:r>
      <w:r w:rsidR="00385A6D" w:rsidRPr="00E20CB4">
        <w:rPr>
          <w:rFonts w:ascii="Times New Roman" w:eastAsia="黑体" w:hAnsi="Times New Roman" w:cs="Times New Roman"/>
          <w:sz w:val="32"/>
          <w:szCs w:val="32"/>
        </w:rPr>
        <w:t>“</w:t>
      </w:r>
      <w:r w:rsidR="00385A6D" w:rsidRPr="00E20CB4">
        <w:rPr>
          <w:rFonts w:ascii="Times New Roman" w:eastAsia="黑体" w:hAnsi="Times New Roman" w:cs="Times New Roman"/>
          <w:sz w:val="32"/>
          <w:szCs w:val="32"/>
        </w:rPr>
        <w:t>十三五</w:t>
      </w:r>
      <w:r w:rsidR="00385A6D" w:rsidRPr="00E20CB4">
        <w:rPr>
          <w:rFonts w:ascii="Times New Roman" w:eastAsia="黑体" w:hAnsi="Times New Roman" w:cs="Times New Roman"/>
          <w:sz w:val="32"/>
          <w:szCs w:val="32"/>
        </w:rPr>
        <w:t>”</w:t>
      </w:r>
      <w:r w:rsidR="00874A01" w:rsidRPr="00E20CB4">
        <w:rPr>
          <w:rFonts w:ascii="Times New Roman" w:eastAsia="黑体" w:hAnsi="Times New Roman" w:cs="Times New Roman"/>
          <w:sz w:val="32"/>
          <w:szCs w:val="32"/>
        </w:rPr>
        <w:t>期间发展状况与基础</w:t>
      </w:r>
    </w:p>
    <w:p w:rsidR="00874A01" w:rsidRPr="00E20CB4" w:rsidRDefault="00874A01"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（一）取得的主要成绩</w:t>
      </w:r>
    </w:p>
    <w:p w:rsidR="001222D3" w:rsidRPr="00E20CB4" w:rsidRDefault="001222D3" w:rsidP="000A6837">
      <w:pPr>
        <w:spacing w:line="560" w:lineRule="exact"/>
        <w:ind w:firstLineChars="200" w:firstLine="640"/>
        <w:rPr>
          <w:rFonts w:ascii="仿宋" w:eastAsia="仿宋" w:hAnsi="仿宋" w:cs="Times New Roman"/>
          <w:sz w:val="32"/>
          <w:szCs w:val="32"/>
        </w:rPr>
      </w:pPr>
      <w:r w:rsidRPr="00E20CB4">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874A01" w:rsidRPr="00E20CB4" w:rsidRDefault="00874A01"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（二）存在的主要问题</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874A01" w:rsidRPr="00E20CB4" w:rsidRDefault="00874A01"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（三）面临的机遇和挑战</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1222D3" w:rsidRPr="00E20CB4" w:rsidRDefault="001222D3" w:rsidP="00195E21">
      <w:pPr>
        <w:spacing w:line="560" w:lineRule="exact"/>
        <w:ind w:firstLineChars="200" w:firstLine="640"/>
        <w:rPr>
          <w:rFonts w:ascii="Times New Roman" w:eastAsia="黑体" w:hAnsi="Times New Roman" w:cs="Times New Roman"/>
          <w:sz w:val="32"/>
          <w:szCs w:val="32"/>
        </w:rPr>
      </w:pPr>
      <w:r w:rsidRPr="00E20CB4">
        <w:rPr>
          <w:rFonts w:ascii="Times New Roman" w:eastAsia="黑体" w:hAnsi="Times New Roman" w:cs="Times New Roman"/>
          <w:sz w:val="32"/>
          <w:szCs w:val="32"/>
        </w:rPr>
        <w:t>二、十四五期间发展思路与目标</w:t>
      </w:r>
    </w:p>
    <w:p w:rsidR="001222D3" w:rsidRPr="00E20CB4" w:rsidRDefault="001222D3"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（一）指导思想</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1222D3" w:rsidRPr="00E20CB4" w:rsidRDefault="001222D3"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（二）发展思路</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1222D3" w:rsidRPr="00E20CB4" w:rsidRDefault="001222D3"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lastRenderedPageBreak/>
        <w:t>（三）发展目标</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1.总体目标</w:t>
      </w:r>
    </w:p>
    <w:p w:rsidR="001222D3" w:rsidRPr="000A6837" w:rsidRDefault="001222D3"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2.具体目标</w:t>
      </w:r>
    </w:p>
    <w:p w:rsidR="001222D3" w:rsidRPr="000A6837" w:rsidRDefault="001222D3" w:rsidP="00195E21">
      <w:pPr>
        <w:spacing w:line="560" w:lineRule="exact"/>
        <w:ind w:firstLineChars="200" w:firstLine="640"/>
        <w:rPr>
          <w:rFonts w:ascii="黑体" w:eastAsia="黑体" w:hAnsi="黑体" w:cs="Times New Roman"/>
          <w:sz w:val="32"/>
          <w:szCs w:val="32"/>
        </w:rPr>
      </w:pPr>
      <w:r w:rsidRPr="000A6837">
        <w:rPr>
          <w:rFonts w:ascii="黑体" w:eastAsia="黑体" w:hAnsi="黑体" w:cs="Times New Roman"/>
          <w:sz w:val="32"/>
          <w:szCs w:val="32"/>
        </w:rPr>
        <w:t>三、“十四五”发展建设的主要任务与举措</w:t>
      </w:r>
    </w:p>
    <w:p w:rsidR="001222D3" w:rsidRPr="000A6837" w:rsidRDefault="00EE4FBD"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（一）</w:t>
      </w:r>
      <w:r w:rsidR="00EA1E2D" w:rsidRPr="000A6837">
        <w:rPr>
          <w:rFonts w:ascii="Times New Roman" w:eastAsia="楷体" w:hAnsi="Times New Roman" w:cs="Times New Roman" w:hint="eastAsia"/>
          <w:sz w:val="32"/>
          <w:szCs w:val="32"/>
        </w:rPr>
        <w:t>……</w:t>
      </w:r>
    </w:p>
    <w:p w:rsidR="00EE4FBD" w:rsidRPr="000A6837" w:rsidRDefault="00EE4FBD"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1222D3" w:rsidRPr="00E20CB4" w:rsidRDefault="00EE4FBD"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（二）</w:t>
      </w:r>
      <w:r w:rsidR="00EA1E2D" w:rsidRPr="000A6837">
        <w:rPr>
          <w:rFonts w:ascii="Times New Roman" w:eastAsia="楷体" w:hAnsi="Times New Roman" w:cs="Times New Roman" w:hint="eastAsia"/>
          <w:sz w:val="32"/>
          <w:szCs w:val="32"/>
        </w:rPr>
        <w:t>……</w:t>
      </w:r>
    </w:p>
    <w:p w:rsidR="00EE4FBD" w:rsidRPr="000A6837" w:rsidRDefault="00EE4FBD" w:rsidP="000A6837">
      <w:pPr>
        <w:spacing w:line="560" w:lineRule="exact"/>
        <w:ind w:firstLineChars="200" w:firstLine="640"/>
        <w:rPr>
          <w:rFonts w:ascii="仿宋" w:eastAsia="仿宋" w:hAnsi="仿宋" w:cs="Times New Roman"/>
          <w:sz w:val="32"/>
          <w:szCs w:val="32"/>
        </w:rPr>
      </w:pPr>
      <w:r w:rsidRPr="000A6837">
        <w:rPr>
          <w:rFonts w:ascii="仿宋" w:eastAsia="仿宋" w:hAnsi="仿宋" w:cs="Times New Roman"/>
          <w:sz w:val="32"/>
          <w:szCs w:val="32"/>
        </w:rPr>
        <w:t>1.</w:t>
      </w:r>
      <w:r w:rsidR="00EA1E2D" w:rsidRPr="000A6837">
        <w:rPr>
          <w:rFonts w:ascii="仿宋" w:eastAsia="仿宋" w:hAnsi="仿宋" w:cs="Times New Roman" w:hint="eastAsia"/>
          <w:sz w:val="32"/>
          <w:szCs w:val="32"/>
        </w:rPr>
        <w:t xml:space="preserve"> ……</w:t>
      </w:r>
    </w:p>
    <w:p w:rsidR="00EE4FBD" w:rsidRPr="000A6837" w:rsidRDefault="00EE4FBD" w:rsidP="000A6837">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sz w:val="32"/>
          <w:szCs w:val="32"/>
        </w:rPr>
        <w:t>（三）</w:t>
      </w:r>
      <w:r w:rsidR="00EA1E2D" w:rsidRPr="000A6837">
        <w:rPr>
          <w:rFonts w:ascii="Times New Roman" w:eastAsia="楷体" w:hAnsi="Times New Roman" w:cs="Times New Roman" w:hint="eastAsia"/>
          <w:sz w:val="32"/>
          <w:szCs w:val="32"/>
        </w:rPr>
        <w:t>……</w:t>
      </w:r>
    </w:p>
    <w:p w:rsidR="00EE4FBD" w:rsidRPr="00E20CB4" w:rsidRDefault="00EE4FBD" w:rsidP="00195E21">
      <w:pPr>
        <w:spacing w:line="560" w:lineRule="exact"/>
        <w:ind w:firstLineChars="200" w:firstLine="640"/>
        <w:rPr>
          <w:rFonts w:ascii="Times New Roman" w:eastAsia="黑体" w:hAnsi="Times New Roman" w:cs="Times New Roman"/>
          <w:sz w:val="32"/>
          <w:szCs w:val="32"/>
        </w:rPr>
      </w:pPr>
      <w:r w:rsidRPr="00E20CB4">
        <w:rPr>
          <w:rFonts w:ascii="Times New Roman" w:eastAsia="黑体" w:hAnsi="Times New Roman" w:cs="Times New Roman"/>
          <w:sz w:val="32"/>
          <w:szCs w:val="32"/>
        </w:rPr>
        <w:t>四、规划实施的保障措施</w:t>
      </w:r>
    </w:p>
    <w:p w:rsidR="00364B9F" w:rsidRDefault="00364B9F" w:rsidP="00195E21">
      <w:pPr>
        <w:spacing w:line="560" w:lineRule="exact"/>
        <w:jc w:val="center"/>
        <w:rPr>
          <w:rFonts w:asciiTheme="majorEastAsia" w:eastAsiaTheme="majorEastAsia" w:hAnsiTheme="majorEastAsia"/>
          <w:sz w:val="44"/>
          <w:szCs w:val="44"/>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2C21C4" w:rsidRDefault="002C21C4" w:rsidP="00364B9F">
      <w:pPr>
        <w:spacing w:line="560" w:lineRule="exact"/>
        <w:jc w:val="left"/>
        <w:rPr>
          <w:rFonts w:asciiTheme="majorEastAsia" w:eastAsiaTheme="majorEastAsia" w:hAnsiTheme="majorEastAsia"/>
          <w:sz w:val="28"/>
          <w:szCs w:val="28"/>
        </w:rPr>
      </w:pPr>
    </w:p>
    <w:p w:rsidR="00364B9F" w:rsidRDefault="00364B9F" w:rsidP="00364B9F">
      <w:pPr>
        <w:spacing w:line="560" w:lineRule="exact"/>
        <w:jc w:val="left"/>
        <w:rPr>
          <w:rFonts w:asciiTheme="majorEastAsia" w:eastAsiaTheme="majorEastAsia" w:hAnsiTheme="majorEastAsia"/>
          <w:sz w:val="32"/>
          <w:szCs w:val="28"/>
        </w:rPr>
      </w:pPr>
      <w:r w:rsidRPr="00ED6D43">
        <w:rPr>
          <w:rFonts w:asciiTheme="majorEastAsia" w:eastAsiaTheme="majorEastAsia" w:hAnsiTheme="majorEastAsia" w:hint="eastAsia"/>
          <w:sz w:val="32"/>
          <w:szCs w:val="28"/>
        </w:rPr>
        <w:lastRenderedPageBreak/>
        <w:t>附件5：</w:t>
      </w:r>
    </w:p>
    <w:p w:rsidR="00F9153D" w:rsidRPr="00F9153D" w:rsidRDefault="00F9153D" w:rsidP="00F9153D">
      <w:pPr>
        <w:spacing w:line="560" w:lineRule="exact"/>
        <w:ind w:firstLineChars="600" w:firstLine="2160"/>
        <w:jc w:val="left"/>
        <w:rPr>
          <w:rFonts w:ascii="黑体" w:eastAsia="黑体" w:hAnsi="黑体"/>
          <w:bCs/>
          <w:color w:val="000000"/>
          <w:sz w:val="36"/>
          <w:szCs w:val="32"/>
        </w:rPr>
      </w:pPr>
      <w:r w:rsidRPr="00F9153D">
        <w:rPr>
          <w:rFonts w:ascii="黑体" w:eastAsia="黑体" w:hAnsi="黑体" w:hint="eastAsia"/>
          <w:bCs/>
          <w:color w:val="000000"/>
          <w:sz w:val="36"/>
          <w:szCs w:val="32"/>
        </w:rPr>
        <w:t>院部规划编制格式与要求</w:t>
      </w:r>
    </w:p>
    <w:p w:rsidR="00364B9F" w:rsidRPr="00E20CB4" w:rsidRDefault="00364B9F" w:rsidP="00364B9F">
      <w:pPr>
        <w:ind w:firstLineChars="200" w:firstLine="560"/>
        <w:rPr>
          <w:rFonts w:ascii="Times New Roman" w:hAnsi="Times New Roman"/>
          <w:sz w:val="28"/>
          <w:szCs w:val="28"/>
        </w:rPr>
      </w:pPr>
      <w:r w:rsidRPr="00E20CB4">
        <w:rPr>
          <w:sz w:val="28"/>
          <w:szCs w:val="28"/>
        </w:rPr>
        <w:t>格式说明：</w:t>
      </w:r>
      <w:r w:rsidRPr="00E20CB4">
        <w:rPr>
          <w:sz w:val="28"/>
          <w:szCs w:val="28"/>
        </w:rPr>
        <w:t xml:space="preserve">1. </w:t>
      </w:r>
      <w:r w:rsidRPr="00E20CB4">
        <w:rPr>
          <w:sz w:val="28"/>
          <w:szCs w:val="28"/>
        </w:rPr>
        <w:t>标题：宋体二号</w:t>
      </w:r>
      <w:r w:rsidRPr="00E20CB4">
        <w:rPr>
          <w:sz w:val="28"/>
          <w:szCs w:val="28"/>
        </w:rPr>
        <w:t xml:space="preserve"> 2. </w:t>
      </w:r>
      <w:r w:rsidRPr="00E20CB4">
        <w:rPr>
          <w:sz w:val="28"/>
          <w:szCs w:val="28"/>
        </w:rPr>
        <w:t>一级标题：黑体三号</w:t>
      </w:r>
      <w:r w:rsidRPr="00E20CB4">
        <w:rPr>
          <w:sz w:val="28"/>
          <w:szCs w:val="28"/>
        </w:rPr>
        <w:t xml:space="preserve"> 3. </w:t>
      </w:r>
      <w:r w:rsidRPr="00E20CB4">
        <w:rPr>
          <w:sz w:val="28"/>
          <w:szCs w:val="28"/>
        </w:rPr>
        <w:t>二级标题：楷体三号</w:t>
      </w:r>
      <w:r w:rsidRPr="00E20CB4">
        <w:rPr>
          <w:sz w:val="28"/>
          <w:szCs w:val="28"/>
        </w:rPr>
        <w:t xml:space="preserve"> 4. </w:t>
      </w:r>
      <w:r w:rsidRPr="00E20CB4">
        <w:rPr>
          <w:sz w:val="28"/>
          <w:szCs w:val="28"/>
        </w:rPr>
        <w:t>三级标题：仿宋三号加粗</w:t>
      </w:r>
      <w:r w:rsidRPr="00E20CB4">
        <w:rPr>
          <w:sz w:val="28"/>
          <w:szCs w:val="28"/>
        </w:rPr>
        <w:t xml:space="preserve"> 5. </w:t>
      </w:r>
      <w:r w:rsidRPr="00E20CB4">
        <w:rPr>
          <w:sz w:val="28"/>
          <w:szCs w:val="28"/>
        </w:rPr>
        <w:t>正文：仿宋三号，数字：</w:t>
      </w:r>
      <w:r w:rsidRPr="00E20CB4">
        <w:rPr>
          <w:sz w:val="28"/>
          <w:szCs w:val="28"/>
        </w:rPr>
        <w:t xml:space="preserve">Times New Roman </w:t>
      </w:r>
      <w:r>
        <w:rPr>
          <w:rFonts w:hint="eastAsia"/>
          <w:sz w:val="28"/>
          <w:szCs w:val="28"/>
        </w:rPr>
        <w:t xml:space="preserve"> </w:t>
      </w:r>
      <w:r w:rsidRPr="00E20CB4">
        <w:rPr>
          <w:sz w:val="28"/>
          <w:szCs w:val="28"/>
        </w:rPr>
        <w:t xml:space="preserve">6. </w:t>
      </w:r>
      <w:r w:rsidRPr="00E20CB4">
        <w:rPr>
          <w:sz w:val="28"/>
          <w:szCs w:val="28"/>
        </w:rPr>
        <w:t>行距固定值</w:t>
      </w:r>
      <w:r w:rsidRPr="00E20CB4">
        <w:rPr>
          <w:sz w:val="28"/>
          <w:szCs w:val="28"/>
        </w:rPr>
        <w:t xml:space="preserve"> 28</w:t>
      </w:r>
    </w:p>
    <w:p w:rsidR="00364B9F" w:rsidRPr="00364B9F" w:rsidRDefault="00364B9F" w:rsidP="00364B9F">
      <w:pPr>
        <w:spacing w:line="560" w:lineRule="exact"/>
        <w:jc w:val="left"/>
        <w:rPr>
          <w:rFonts w:asciiTheme="majorEastAsia" w:eastAsiaTheme="majorEastAsia" w:hAnsiTheme="majorEastAsia"/>
          <w:sz w:val="44"/>
          <w:szCs w:val="44"/>
        </w:rPr>
      </w:pPr>
    </w:p>
    <w:p w:rsidR="001B3572" w:rsidRPr="00CF349C" w:rsidRDefault="00463244" w:rsidP="00CF349C">
      <w:pPr>
        <w:spacing w:line="700" w:lineRule="exact"/>
        <w:jc w:val="center"/>
        <w:rPr>
          <w:rFonts w:ascii="方正小标宋简体" w:eastAsia="方正小标宋简体" w:hAnsi="Times New Roman" w:cs="Times New Roman"/>
          <w:sz w:val="44"/>
          <w:szCs w:val="44"/>
        </w:rPr>
      </w:pPr>
      <w:r w:rsidRPr="00CF349C">
        <w:rPr>
          <w:rFonts w:ascii="方正小标宋简体" w:eastAsia="方正小标宋简体" w:hAnsi="Times New Roman" w:cs="Times New Roman" w:hint="eastAsia"/>
          <w:sz w:val="44"/>
          <w:szCs w:val="44"/>
        </w:rPr>
        <w:t>连云港职业技术学院＊＊</w:t>
      </w:r>
      <w:r w:rsidR="001B3572" w:rsidRPr="00CF349C">
        <w:rPr>
          <w:rFonts w:ascii="方正小标宋简体" w:eastAsia="方正小标宋简体" w:hAnsi="Times New Roman" w:cs="Times New Roman" w:hint="eastAsia"/>
          <w:sz w:val="44"/>
          <w:szCs w:val="44"/>
        </w:rPr>
        <w:t>（院部）</w:t>
      </w:r>
    </w:p>
    <w:p w:rsidR="00463244" w:rsidRPr="00CF349C" w:rsidRDefault="001B3572" w:rsidP="00CF349C">
      <w:pPr>
        <w:spacing w:line="700" w:lineRule="exact"/>
        <w:jc w:val="center"/>
        <w:rPr>
          <w:rFonts w:ascii="方正小标宋简体" w:eastAsia="方正小标宋简体" w:hAnsi="Times New Roman" w:cs="Times New Roman"/>
          <w:sz w:val="44"/>
          <w:szCs w:val="44"/>
        </w:rPr>
      </w:pPr>
      <w:r w:rsidRPr="00CF349C">
        <w:rPr>
          <w:rFonts w:ascii="方正小标宋简体" w:eastAsia="方正小标宋简体" w:hAnsi="Times New Roman" w:cs="Times New Roman" w:hint="eastAsia"/>
          <w:sz w:val="44"/>
          <w:szCs w:val="44"/>
        </w:rPr>
        <w:t>“十四五”发展规划</w:t>
      </w:r>
    </w:p>
    <w:p w:rsidR="000A6837" w:rsidRDefault="000A6837" w:rsidP="00195E21">
      <w:pPr>
        <w:spacing w:line="560" w:lineRule="exact"/>
        <w:ind w:firstLineChars="200" w:firstLine="560"/>
        <w:rPr>
          <w:rFonts w:ascii="Times New Roman" w:hAnsi="Times New Roman"/>
          <w:sz w:val="28"/>
          <w:szCs w:val="28"/>
        </w:rPr>
      </w:pPr>
    </w:p>
    <w:p w:rsidR="00337135" w:rsidRPr="002C21C4" w:rsidRDefault="00385A6D" w:rsidP="002C21C4">
      <w:pPr>
        <w:spacing w:line="560" w:lineRule="exact"/>
        <w:ind w:firstLineChars="200" w:firstLine="640"/>
        <w:rPr>
          <w:rFonts w:ascii="仿宋" w:eastAsia="仿宋" w:hAnsi="仿宋"/>
          <w:sz w:val="32"/>
          <w:szCs w:val="28"/>
        </w:rPr>
      </w:pPr>
      <w:r w:rsidRPr="002C21C4">
        <w:rPr>
          <w:rFonts w:ascii="仿宋" w:eastAsia="仿宋" w:hAnsi="仿宋" w:hint="eastAsia"/>
          <w:sz w:val="32"/>
          <w:szCs w:val="28"/>
        </w:rPr>
        <w:t>总结“十三五”期间，</w:t>
      </w:r>
      <w:r w:rsidR="001B3572" w:rsidRPr="002C21C4">
        <w:rPr>
          <w:rFonts w:ascii="仿宋" w:eastAsia="仿宋" w:hAnsi="仿宋" w:hint="eastAsia"/>
          <w:sz w:val="32"/>
          <w:szCs w:val="28"/>
        </w:rPr>
        <w:t>院部</w:t>
      </w:r>
      <w:r w:rsidRPr="002C21C4">
        <w:rPr>
          <w:rFonts w:ascii="仿宋" w:eastAsia="仿宋" w:hAnsi="仿宋" w:hint="eastAsia"/>
          <w:sz w:val="32"/>
          <w:szCs w:val="28"/>
        </w:rPr>
        <w:t>在</w:t>
      </w:r>
      <w:r w:rsidR="001B3572" w:rsidRPr="002C21C4">
        <w:rPr>
          <w:rFonts w:ascii="仿宋" w:eastAsia="仿宋" w:hAnsi="仿宋" w:hint="eastAsia"/>
          <w:sz w:val="32"/>
          <w:szCs w:val="28"/>
        </w:rPr>
        <w:t>专业</w:t>
      </w:r>
      <w:r w:rsidRPr="002C21C4">
        <w:rPr>
          <w:rFonts w:ascii="仿宋" w:eastAsia="仿宋" w:hAnsi="仿宋" w:hint="eastAsia"/>
          <w:sz w:val="32"/>
          <w:szCs w:val="28"/>
        </w:rPr>
        <w:t>发展、人才培养、</w:t>
      </w:r>
      <w:r w:rsidR="001B3572" w:rsidRPr="002C21C4">
        <w:rPr>
          <w:rFonts w:ascii="仿宋" w:eastAsia="仿宋" w:hAnsi="仿宋" w:hint="eastAsia"/>
          <w:sz w:val="32"/>
          <w:szCs w:val="28"/>
        </w:rPr>
        <w:t>科技服务</w:t>
      </w:r>
      <w:r w:rsidRPr="002C21C4">
        <w:rPr>
          <w:rFonts w:ascii="仿宋" w:eastAsia="仿宋" w:hAnsi="仿宋" w:hint="eastAsia"/>
          <w:sz w:val="32"/>
          <w:szCs w:val="28"/>
        </w:rPr>
        <w:t>、师资队伍建设、教学改革与管理、对外交流、党建思政工作等方面取得的成效，分析存在的问题。</w:t>
      </w:r>
    </w:p>
    <w:p w:rsidR="00337135" w:rsidRPr="002C21C4" w:rsidRDefault="00385A6D" w:rsidP="002C21C4">
      <w:pPr>
        <w:spacing w:line="560" w:lineRule="exact"/>
        <w:ind w:firstLineChars="200" w:firstLine="640"/>
        <w:rPr>
          <w:rFonts w:ascii="仿宋" w:eastAsia="仿宋" w:hAnsi="仿宋"/>
          <w:sz w:val="32"/>
          <w:szCs w:val="28"/>
        </w:rPr>
      </w:pPr>
      <w:r w:rsidRPr="002C21C4">
        <w:rPr>
          <w:rFonts w:ascii="仿宋" w:eastAsia="仿宋" w:hAnsi="仿宋" w:hint="eastAsia"/>
          <w:sz w:val="32"/>
          <w:szCs w:val="28"/>
        </w:rPr>
        <w:t>立足</w:t>
      </w:r>
      <w:r w:rsidR="001B3572" w:rsidRPr="002C21C4">
        <w:rPr>
          <w:rFonts w:ascii="仿宋" w:eastAsia="仿宋" w:hAnsi="仿宋" w:hint="eastAsia"/>
          <w:sz w:val="32"/>
          <w:szCs w:val="28"/>
        </w:rPr>
        <w:t>院部</w:t>
      </w:r>
      <w:r w:rsidRPr="002C21C4">
        <w:rPr>
          <w:rFonts w:ascii="仿宋" w:eastAsia="仿宋" w:hAnsi="仿宋" w:hint="eastAsia"/>
          <w:sz w:val="32"/>
          <w:szCs w:val="28"/>
        </w:rPr>
        <w:t>实际，注重突出特色，提出“十四五”期间要重点发展的工作任务和具体举措，任务明确，举措有力，具有前瞻性和可操作性。</w:t>
      </w:r>
    </w:p>
    <w:p w:rsidR="001B3572" w:rsidRPr="00E20CB4" w:rsidRDefault="001B3572" w:rsidP="00E20CB4">
      <w:pPr>
        <w:spacing w:line="560" w:lineRule="exact"/>
        <w:ind w:firstLineChars="200" w:firstLine="640"/>
        <w:rPr>
          <w:rFonts w:ascii="Times New Roman" w:eastAsia="黑体" w:hAnsi="Times New Roman" w:cs="Times New Roman"/>
          <w:sz w:val="32"/>
          <w:szCs w:val="32"/>
        </w:rPr>
      </w:pPr>
      <w:r w:rsidRPr="00E20CB4">
        <w:rPr>
          <w:rFonts w:ascii="Times New Roman" w:eastAsia="黑体" w:hAnsi="Times New Roman" w:cs="Times New Roman" w:hint="eastAsia"/>
          <w:sz w:val="32"/>
          <w:szCs w:val="32"/>
        </w:rPr>
        <w:t>一、“十三五”期间取得的主要成绩和存在问题</w:t>
      </w:r>
    </w:p>
    <w:p w:rsidR="001B3572" w:rsidRPr="00E20CB4" w:rsidRDefault="001B3572"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hint="eastAsia"/>
          <w:sz w:val="32"/>
          <w:szCs w:val="32"/>
        </w:rPr>
        <w:t>（一）主要成绩</w:t>
      </w:r>
    </w:p>
    <w:p w:rsidR="001B3572" w:rsidRPr="00E20CB4" w:rsidRDefault="001B3572" w:rsidP="00195E21">
      <w:pPr>
        <w:spacing w:line="560" w:lineRule="exact"/>
        <w:ind w:firstLineChars="200" w:firstLine="640"/>
        <w:rPr>
          <w:rFonts w:ascii="Times New Roman" w:eastAsia="楷体" w:hAnsi="Times New Roman" w:cs="Times New Roman"/>
          <w:sz w:val="32"/>
          <w:szCs w:val="32"/>
        </w:rPr>
      </w:pPr>
      <w:r w:rsidRPr="00E20CB4">
        <w:rPr>
          <w:rFonts w:ascii="Times New Roman" w:eastAsia="楷体" w:hAnsi="Times New Roman" w:cs="Times New Roman" w:hint="eastAsia"/>
          <w:sz w:val="32"/>
          <w:szCs w:val="32"/>
        </w:rPr>
        <w:t>（二）存在问题</w:t>
      </w:r>
    </w:p>
    <w:p w:rsidR="001B3572" w:rsidRPr="00E20CB4" w:rsidRDefault="001B3572" w:rsidP="00195E21">
      <w:pPr>
        <w:spacing w:line="560" w:lineRule="exact"/>
        <w:ind w:firstLineChars="200" w:firstLine="640"/>
        <w:rPr>
          <w:rFonts w:ascii="Times New Roman" w:eastAsia="黑体" w:hAnsi="Times New Roman" w:cs="Times New Roman"/>
          <w:sz w:val="32"/>
          <w:szCs w:val="32"/>
        </w:rPr>
      </w:pPr>
      <w:r w:rsidRPr="00E20CB4">
        <w:rPr>
          <w:rFonts w:ascii="Times New Roman" w:eastAsia="黑体" w:hAnsi="Times New Roman" w:cs="Times New Roman" w:hint="eastAsia"/>
          <w:sz w:val="32"/>
          <w:szCs w:val="32"/>
        </w:rPr>
        <w:t>二、十四五期间发展思路与目标</w:t>
      </w:r>
    </w:p>
    <w:p w:rsidR="001B3572" w:rsidRPr="00E20CB4" w:rsidRDefault="001B3572" w:rsidP="00195E21">
      <w:pPr>
        <w:spacing w:line="560" w:lineRule="exact"/>
        <w:ind w:firstLineChars="200" w:firstLine="640"/>
        <w:rPr>
          <w:rFonts w:ascii="Times New Roman" w:eastAsia="楷体" w:hAnsi="Times New Roman" w:cs="Times New Roman"/>
          <w:sz w:val="32"/>
          <w:szCs w:val="32"/>
        </w:rPr>
      </w:pPr>
      <w:r w:rsidRPr="002C21C4">
        <w:rPr>
          <w:rFonts w:ascii="Times New Roman" w:eastAsia="楷体" w:hAnsi="Times New Roman" w:cs="Times New Roman" w:hint="eastAsia"/>
          <w:sz w:val="32"/>
          <w:szCs w:val="32"/>
        </w:rPr>
        <w:t>（一）</w:t>
      </w:r>
      <w:r w:rsidRPr="00E20CB4">
        <w:rPr>
          <w:rFonts w:ascii="Times New Roman" w:eastAsia="楷体" w:hAnsi="Times New Roman" w:cs="Times New Roman" w:hint="eastAsia"/>
          <w:sz w:val="32"/>
          <w:szCs w:val="32"/>
        </w:rPr>
        <w:t>总体思路</w:t>
      </w:r>
    </w:p>
    <w:p w:rsidR="001B3572" w:rsidRPr="00E20CB4" w:rsidRDefault="001B3572" w:rsidP="00195E21">
      <w:pPr>
        <w:spacing w:line="560" w:lineRule="exact"/>
        <w:ind w:firstLineChars="200" w:firstLine="640"/>
        <w:rPr>
          <w:rFonts w:ascii="仿宋" w:eastAsia="仿宋" w:hAnsi="仿宋"/>
          <w:sz w:val="32"/>
          <w:szCs w:val="32"/>
        </w:rPr>
      </w:pPr>
      <w:r w:rsidRPr="00E20CB4">
        <w:rPr>
          <w:rFonts w:ascii="Times New Roman" w:eastAsia="楷体" w:hAnsi="Times New Roman" w:cs="Times New Roman" w:hint="eastAsia"/>
          <w:sz w:val="32"/>
          <w:szCs w:val="32"/>
        </w:rPr>
        <w:t>（二）主要目标</w:t>
      </w:r>
      <w:r w:rsidRPr="00E20CB4">
        <w:rPr>
          <w:rFonts w:ascii="仿宋" w:eastAsia="仿宋" w:hAnsi="仿宋" w:hint="eastAsia"/>
          <w:sz w:val="32"/>
          <w:szCs w:val="32"/>
        </w:rPr>
        <w:t>（包括中期和终期目标、预期标志性成果；目标表述要定性与定量相结合，列出可考核的量化指标）</w:t>
      </w:r>
    </w:p>
    <w:p w:rsidR="001B3572" w:rsidRPr="002C21C4" w:rsidRDefault="001B3572" w:rsidP="002C21C4">
      <w:pPr>
        <w:spacing w:line="560" w:lineRule="exact"/>
        <w:ind w:firstLineChars="200" w:firstLine="640"/>
        <w:rPr>
          <w:rFonts w:ascii="仿宋" w:eastAsia="仿宋" w:hAnsi="仿宋" w:cs="Times New Roman"/>
          <w:sz w:val="32"/>
          <w:szCs w:val="32"/>
        </w:rPr>
      </w:pPr>
      <w:r w:rsidRPr="002C21C4">
        <w:rPr>
          <w:rFonts w:ascii="仿宋" w:eastAsia="仿宋" w:hAnsi="仿宋" w:cs="Times New Roman"/>
          <w:sz w:val="32"/>
          <w:szCs w:val="32"/>
        </w:rPr>
        <w:t>1.总体目标</w:t>
      </w:r>
    </w:p>
    <w:p w:rsidR="001B3572" w:rsidRPr="002C21C4" w:rsidRDefault="001B3572" w:rsidP="002C21C4">
      <w:pPr>
        <w:spacing w:line="560" w:lineRule="exact"/>
        <w:ind w:firstLineChars="200" w:firstLine="640"/>
        <w:rPr>
          <w:rFonts w:ascii="仿宋" w:eastAsia="仿宋" w:hAnsi="仿宋"/>
          <w:sz w:val="32"/>
          <w:szCs w:val="32"/>
        </w:rPr>
      </w:pPr>
      <w:r w:rsidRPr="002C21C4">
        <w:rPr>
          <w:rFonts w:ascii="仿宋" w:eastAsia="仿宋" w:hAnsi="仿宋" w:cs="Times New Roman"/>
          <w:sz w:val="32"/>
          <w:szCs w:val="32"/>
        </w:rPr>
        <w:t>2.</w:t>
      </w:r>
      <w:r w:rsidRPr="002C21C4">
        <w:rPr>
          <w:rFonts w:ascii="仿宋" w:eastAsia="仿宋" w:hAnsi="仿宋" w:hint="eastAsia"/>
          <w:sz w:val="32"/>
          <w:szCs w:val="32"/>
        </w:rPr>
        <w:t>具体目标</w:t>
      </w:r>
    </w:p>
    <w:p w:rsidR="00000A89" w:rsidRDefault="001B3572" w:rsidP="00000A89">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三、“十四五”期间发展建设的主要任务</w:t>
      </w:r>
    </w:p>
    <w:p w:rsidR="00337135" w:rsidRPr="002C21C4" w:rsidRDefault="00385A6D"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（一）专业建设与人才培养</w:t>
      </w:r>
    </w:p>
    <w:p w:rsidR="00337135" w:rsidRPr="00000A89" w:rsidRDefault="00385A6D"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（二）</w:t>
      </w:r>
      <w:r w:rsidR="00195E21" w:rsidRPr="00000A89">
        <w:rPr>
          <w:rFonts w:ascii="Times New Roman" w:eastAsia="楷体" w:hAnsi="Times New Roman" w:cs="Times New Roman" w:hint="eastAsia"/>
          <w:sz w:val="32"/>
          <w:szCs w:val="32"/>
        </w:rPr>
        <w:t>科研与社会服务</w:t>
      </w:r>
    </w:p>
    <w:p w:rsidR="00337135" w:rsidRPr="00000A89" w:rsidRDefault="00385A6D"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（三）师资队伍建设</w:t>
      </w:r>
    </w:p>
    <w:p w:rsidR="00337135" w:rsidRPr="00000A89" w:rsidRDefault="00195E21"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（四）学生</w:t>
      </w:r>
      <w:r w:rsidR="00385A6D" w:rsidRPr="00000A89">
        <w:rPr>
          <w:rFonts w:ascii="Times New Roman" w:eastAsia="楷体" w:hAnsi="Times New Roman" w:cs="Times New Roman" w:hint="eastAsia"/>
          <w:sz w:val="32"/>
          <w:szCs w:val="32"/>
        </w:rPr>
        <w:t>管理与特色发展</w:t>
      </w:r>
    </w:p>
    <w:p w:rsidR="00337135" w:rsidRPr="00000A89" w:rsidRDefault="00385A6D"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w:t>
      </w:r>
      <w:r w:rsidR="00195E21" w:rsidRPr="00000A89">
        <w:rPr>
          <w:rFonts w:ascii="Times New Roman" w:eastAsia="楷体" w:hAnsi="Times New Roman" w:cs="Times New Roman" w:hint="eastAsia"/>
          <w:sz w:val="32"/>
          <w:szCs w:val="32"/>
        </w:rPr>
        <w:t>五</w:t>
      </w:r>
      <w:r w:rsidRPr="00000A89">
        <w:rPr>
          <w:rFonts w:ascii="Times New Roman" w:eastAsia="楷体" w:hAnsi="Times New Roman" w:cs="Times New Roman" w:hint="eastAsia"/>
          <w:sz w:val="32"/>
          <w:szCs w:val="32"/>
        </w:rPr>
        <w:t>）党建和思政建设</w:t>
      </w:r>
    </w:p>
    <w:p w:rsidR="00195E21" w:rsidRDefault="00195E21" w:rsidP="00000A89">
      <w:pPr>
        <w:spacing w:line="560" w:lineRule="exact"/>
        <w:ind w:firstLineChars="200" w:firstLine="640"/>
        <w:rPr>
          <w:rFonts w:ascii="Times New Roman" w:eastAsia="楷体" w:hAnsi="Times New Roman" w:cs="Times New Roman"/>
          <w:sz w:val="32"/>
          <w:szCs w:val="32"/>
        </w:rPr>
      </w:pPr>
      <w:r w:rsidRPr="00000A89">
        <w:rPr>
          <w:rFonts w:ascii="Times New Roman" w:eastAsia="楷体" w:hAnsi="Times New Roman" w:cs="Times New Roman" w:hint="eastAsia"/>
          <w:sz w:val="32"/>
          <w:szCs w:val="32"/>
        </w:rPr>
        <w:t>（六）对外交流合作</w:t>
      </w:r>
    </w:p>
    <w:p w:rsidR="00EA1E2D" w:rsidRPr="00000A89" w:rsidRDefault="00EA1E2D" w:rsidP="002C21C4">
      <w:pPr>
        <w:spacing w:line="560" w:lineRule="exact"/>
        <w:ind w:firstLineChars="200" w:firstLine="640"/>
        <w:rPr>
          <w:rFonts w:ascii="Times New Roman" w:eastAsia="楷体" w:hAnsi="Times New Roman" w:cs="Times New Roman"/>
          <w:sz w:val="32"/>
          <w:szCs w:val="32"/>
        </w:rPr>
      </w:pPr>
      <w:r w:rsidRPr="002C21C4">
        <w:rPr>
          <w:rFonts w:ascii="Times New Roman" w:eastAsia="楷体" w:hAnsi="Times New Roman" w:cs="Times New Roman" w:hint="eastAsia"/>
          <w:sz w:val="32"/>
          <w:szCs w:val="32"/>
        </w:rPr>
        <w:t>……</w:t>
      </w:r>
    </w:p>
    <w:p w:rsidR="00337135" w:rsidRPr="00000A89" w:rsidRDefault="00385A6D" w:rsidP="00000A89">
      <w:pPr>
        <w:spacing w:line="560" w:lineRule="exact"/>
        <w:ind w:firstLineChars="200" w:firstLine="640"/>
        <w:rPr>
          <w:rFonts w:ascii="黑体" w:eastAsia="黑体" w:hAnsi="黑体"/>
          <w:sz w:val="32"/>
          <w:szCs w:val="32"/>
        </w:rPr>
      </w:pPr>
      <w:r w:rsidRPr="00000A89">
        <w:rPr>
          <w:rFonts w:ascii="黑体" w:eastAsia="黑体" w:hAnsi="黑体" w:hint="eastAsia"/>
          <w:sz w:val="32"/>
          <w:szCs w:val="32"/>
        </w:rPr>
        <w:t>四、</w:t>
      </w:r>
      <w:r w:rsidR="00874A01" w:rsidRPr="00000A89">
        <w:rPr>
          <w:rFonts w:ascii="黑体" w:eastAsia="黑体" w:hAnsi="黑体" w:hint="eastAsia"/>
          <w:sz w:val="32"/>
          <w:szCs w:val="32"/>
        </w:rPr>
        <w:t>规划实施的</w:t>
      </w:r>
      <w:r w:rsidRPr="00000A89">
        <w:rPr>
          <w:rFonts w:ascii="黑体" w:eastAsia="黑体" w:hAnsi="黑体" w:hint="eastAsia"/>
          <w:sz w:val="32"/>
          <w:szCs w:val="32"/>
        </w:rPr>
        <w:t>保障措施</w:t>
      </w:r>
    </w:p>
    <w:p w:rsidR="00337135" w:rsidRPr="00000A89" w:rsidRDefault="00000A89" w:rsidP="00000A89">
      <w:pPr>
        <w:spacing w:line="560" w:lineRule="exact"/>
        <w:ind w:firstLineChars="200" w:firstLine="640"/>
        <w:rPr>
          <w:rFonts w:ascii="仿宋" w:eastAsia="仿宋" w:hAnsi="仿宋"/>
          <w:sz w:val="32"/>
          <w:szCs w:val="32"/>
        </w:rPr>
      </w:pPr>
      <w:r>
        <w:rPr>
          <w:rFonts w:ascii="仿宋" w:eastAsia="仿宋" w:hAnsi="仿宋" w:hint="eastAsia"/>
          <w:sz w:val="32"/>
          <w:szCs w:val="32"/>
        </w:rPr>
        <w:t>主要从加强组织领导、完善资源配置机制、</w:t>
      </w:r>
      <w:r w:rsidR="00385A6D" w:rsidRPr="00000A89">
        <w:rPr>
          <w:rFonts w:ascii="仿宋" w:eastAsia="仿宋" w:hAnsi="仿宋" w:hint="eastAsia"/>
          <w:sz w:val="32"/>
          <w:szCs w:val="32"/>
        </w:rPr>
        <w:t>经费投入、规划实施评估等方面提出具体措施。</w:t>
      </w:r>
    </w:p>
    <w:sectPr w:rsidR="00337135" w:rsidRPr="00000A89" w:rsidSect="00EF4895">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93" w:rsidRDefault="00D10393" w:rsidP="00245EF2">
      <w:r>
        <w:separator/>
      </w:r>
    </w:p>
  </w:endnote>
  <w:endnote w:type="continuationSeparator" w:id="0">
    <w:p w:rsidR="00D10393" w:rsidRDefault="00D10393" w:rsidP="0024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006337"/>
      <w:docPartObj>
        <w:docPartGallery w:val="Page Numbers (Bottom of Page)"/>
        <w:docPartUnique/>
      </w:docPartObj>
    </w:sdtPr>
    <w:sdtEndPr>
      <w:rPr>
        <w:rFonts w:ascii="Times New Roman" w:hAnsi="Times New Roman" w:cs="Times New Roman"/>
        <w:sz w:val="28"/>
      </w:rPr>
    </w:sdtEndPr>
    <w:sdtContent>
      <w:p w:rsidR="00EF4895" w:rsidRPr="00EF4895" w:rsidRDefault="00EF4895">
        <w:pPr>
          <w:pStyle w:val="a5"/>
          <w:jc w:val="center"/>
          <w:rPr>
            <w:rFonts w:ascii="Times New Roman" w:hAnsi="Times New Roman" w:cs="Times New Roman"/>
            <w:sz w:val="28"/>
          </w:rPr>
        </w:pPr>
        <w:r w:rsidRPr="00EF4895">
          <w:rPr>
            <w:rFonts w:ascii="Times New Roman" w:hAnsi="Times New Roman" w:cs="Times New Roman"/>
            <w:sz w:val="28"/>
          </w:rPr>
          <w:fldChar w:fldCharType="begin"/>
        </w:r>
        <w:r w:rsidRPr="00EF4895">
          <w:rPr>
            <w:rFonts w:ascii="Times New Roman" w:hAnsi="Times New Roman" w:cs="Times New Roman"/>
            <w:sz w:val="28"/>
          </w:rPr>
          <w:instrText>PAGE   \* MERGEFORMAT</w:instrText>
        </w:r>
        <w:r w:rsidRPr="00EF4895">
          <w:rPr>
            <w:rFonts w:ascii="Times New Roman" w:hAnsi="Times New Roman" w:cs="Times New Roman"/>
            <w:sz w:val="28"/>
          </w:rPr>
          <w:fldChar w:fldCharType="separate"/>
        </w:r>
        <w:r w:rsidR="00917936" w:rsidRPr="00917936">
          <w:rPr>
            <w:rFonts w:ascii="Times New Roman" w:hAnsi="Times New Roman" w:cs="Times New Roman"/>
            <w:noProof/>
            <w:sz w:val="28"/>
            <w:lang w:val="zh-CN"/>
          </w:rPr>
          <w:t>-</w:t>
        </w:r>
        <w:r w:rsidR="00917936">
          <w:rPr>
            <w:rFonts w:ascii="Times New Roman" w:hAnsi="Times New Roman" w:cs="Times New Roman"/>
            <w:noProof/>
            <w:sz w:val="28"/>
          </w:rPr>
          <w:t xml:space="preserve"> 2 -</w:t>
        </w:r>
        <w:r w:rsidRPr="00EF4895">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93" w:rsidRDefault="00D10393" w:rsidP="00245EF2">
      <w:r>
        <w:separator/>
      </w:r>
    </w:p>
  </w:footnote>
  <w:footnote w:type="continuationSeparator" w:id="0">
    <w:p w:rsidR="00D10393" w:rsidRDefault="00D10393" w:rsidP="00245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BB5F3"/>
    <w:multiLevelType w:val="singleLevel"/>
    <w:tmpl w:val="381BB5F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35"/>
    <w:rsid w:val="00000A89"/>
    <w:rsid w:val="0000789C"/>
    <w:rsid w:val="000624B1"/>
    <w:rsid w:val="0006411D"/>
    <w:rsid w:val="000A6837"/>
    <w:rsid w:val="000E6AD4"/>
    <w:rsid w:val="001222D3"/>
    <w:rsid w:val="00154E23"/>
    <w:rsid w:val="00155608"/>
    <w:rsid w:val="00184B09"/>
    <w:rsid w:val="00195E21"/>
    <w:rsid w:val="001A0728"/>
    <w:rsid w:val="001A6A26"/>
    <w:rsid w:val="001B3572"/>
    <w:rsid w:val="001B39B0"/>
    <w:rsid w:val="00245EF2"/>
    <w:rsid w:val="00280506"/>
    <w:rsid w:val="002851B6"/>
    <w:rsid w:val="00294861"/>
    <w:rsid w:val="002C21C4"/>
    <w:rsid w:val="002D22EF"/>
    <w:rsid w:val="00337135"/>
    <w:rsid w:val="00364B9F"/>
    <w:rsid w:val="00385A6D"/>
    <w:rsid w:val="00430905"/>
    <w:rsid w:val="00463244"/>
    <w:rsid w:val="00466CEA"/>
    <w:rsid w:val="00480F5B"/>
    <w:rsid w:val="004A538D"/>
    <w:rsid w:val="004A7596"/>
    <w:rsid w:val="004B25A1"/>
    <w:rsid w:val="004E1DEC"/>
    <w:rsid w:val="004E6754"/>
    <w:rsid w:val="005409A1"/>
    <w:rsid w:val="00561709"/>
    <w:rsid w:val="005905D8"/>
    <w:rsid w:val="005C138B"/>
    <w:rsid w:val="005C7CA8"/>
    <w:rsid w:val="006625E2"/>
    <w:rsid w:val="0068537A"/>
    <w:rsid w:val="006C6E05"/>
    <w:rsid w:val="006F0F59"/>
    <w:rsid w:val="0072726B"/>
    <w:rsid w:val="007D6EF5"/>
    <w:rsid w:val="0087023F"/>
    <w:rsid w:val="00874A01"/>
    <w:rsid w:val="008A4766"/>
    <w:rsid w:val="008B764A"/>
    <w:rsid w:val="008C58B9"/>
    <w:rsid w:val="00917936"/>
    <w:rsid w:val="009322C8"/>
    <w:rsid w:val="0095213C"/>
    <w:rsid w:val="00976E97"/>
    <w:rsid w:val="009C6785"/>
    <w:rsid w:val="009F2422"/>
    <w:rsid w:val="009F7DAE"/>
    <w:rsid w:val="00A01565"/>
    <w:rsid w:val="00A03B7F"/>
    <w:rsid w:val="00A4146D"/>
    <w:rsid w:val="00A5445A"/>
    <w:rsid w:val="00A87E7D"/>
    <w:rsid w:val="00AA11C7"/>
    <w:rsid w:val="00AF0209"/>
    <w:rsid w:val="00B071B6"/>
    <w:rsid w:val="00B31746"/>
    <w:rsid w:val="00B3252E"/>
    <w:rsid w:val="00B60095"/>
    <w:rsid w:val="00B613F2"/>
    <w:rsid w:val="00BF40C0"/>
    <w:rsid w:val="00CB6B2E"/>
    <w:rsid w:val="00CD6555"/>
    <w:rsid w:val="00CE2F6D"/>
    <w:rsid w:val="00CF349C"/>
    <w:rsid w:val="00D10393"/>
    <w:rsid w:val="00D44166"/>
    <w:rsid w:val="00D553BC"/>
    <w:rsid w:val="00D60AF5"/>
    <w:rsid w:val="00D641AE"/>
    <w:rsid w:val="00D648F2"/>
    <w:rsid w:val="00D6694A"/>
    <w:rsid w:val="00DC3C9A"/>
    <w:rsid w:val="00DD3C1C"/>
    <w:rsid w:val="00E04BCD"/>
    <w:rsid w:val="00E076A8"/>
    <w:rsid w:val="00E07C0D"/>
    <w:rsid w:val="00E11E7F"/>
    <w:rsid w:val="00E20CB4"/>
    <w:rsid w:val="00E75BAA"/>
    <w:rsid w:val="00E7609B"/>
    <w:rsid w:val="00EA1149"/>
    <w:rsid w:val="00EA1E2D"/>
    <w:rsid w:val="00EA2173"/>
    <w:rsid w:val="00EC3608"/>
    <w:rsid w:val="00ED6D43"/>
    <w:rsid w:val="00EE4FBD"/>
    <w:rsid w:val="00EF4895"/>
    <w:rsid w:val="00F34DED"/>
    <w:rsid w:val="00F619F1"/>
    <w:rsid w:val="00F64D7F"/>
    <w:rsid w:val="00F9153D"/>
    <w:rsid w:val="00F915B9"/>
    <w:rsid w:val="00FA60F7"/>
    <w:rsid w:val="00FD0ED7"/>
    <w:rsid w:val="016C585D"/>
    <w:rsid w:val="019E2D78"/>
    <w:rsid w:val="034F57EA"/>
    <w:rsid w:val="03EB148A"/>
    <w:rsid w:val="05D3660B"/>
    <w:rsid w:val="05F9792B"/>
    <w:rsid w:val="062130F2"/>
    <w:rsid w:val="062A5B67"/>
    <w:rsid w:val="064159DA"/>
    <w:rsid w:val="072653E3"/>
    <w:rsid w:val="079878D7"/>
    <w:rsid w:val="09074D10"/>
    <w:rsid w:val="0C1B000D"/>
    <w:rsid w:val="0C4B6858"/>
    <w:rsid w:val="0EA55767"/>
    <w:rsid w:val="101175FA"/>
    <w:rsid w:val="12BA612F"/>
    <w:rsid w:val="13465616"/>
    <w:rsid w:val="14A01C77"/>
    <w:rsid w:val="15066C46"/>
    <w:rsid w:val="15F774E7"/>
    <w:rsid w:val="161416FA"/>
    <w:rsid w:val="17F424CA"/>
    <w:rsid w:val="18A521B4"/>
    <w:rsid w:val="19526C29"/>
    <w:rsid w:val="1A5418C7"/>
    <w:rsid w:val="1AD722DF"/>
    <w:rsid w:val="1B092624"/>
    <w:rsid w:val="209C27F9"/>
    <w:rsid w:val="23406398"/>
    <w:rsid w:val="23F320BC"/>
    <w:rsid w:val="242F5C4E"/>
    <w:rsid w:val="25227BB8"/>
    <w:rsid w:val="25584A8C"/>
    <w:rsid w:val="25AC3468"/>
    <w:rsid w:val="273510F0"/>
    <w:rsid w:val="27A467D6"/>
    <w:rsid w:val="28CE78F6"/>
    <w:rsid w:val="299A3759"/>
    <w:rsid w:val="29E9382E"/>
    <w:rsid w:val="2C6261A7"/>
    <w:rsid w:val="2C8B6584"/>
    <w:rsid w:val="2D002528"/>
    <w:rsid w:val="2FF4486C"/>
    <w:rsid w:val="30B47C01"/>
    <w:rsid w:val="32237CDB"/>
    <w:rsid w:val="35901054"/>
    <w:rsid w:val="37891DE0"/>
    <w:rsid w:val="38FF6A19"/>
    <w:rsid w:val="3A455B47"/>
    <w:rsid w:val="3B5E31AA"/>
    <w:rsid w:val="3D2862AE"/>
    <w:rsid w:val="40F316B8"/>
    <w:rsid w:val="41E86B04"/>
    <w:rsid w:val="41F12688"/>
    <w:rsid w:val="42053954"/>
    <w:rsid w:val="42C93FA1"/>
    <w:rsid w:val="433F5AC1"/>
    <w:rsid w:val="43E20785"/>
    <w:rsid w:val="444B7DD3"/>
    <w:rsid w:val="45160ACD"/>
    <w:rsid w:val="479E51B2"/>
    <w:rsid w:val="485742DC"/>
    <w:rsid w:val="48A57E3B"/>
    <w:rsid w:val="49956062"/>
    <w:rsid w:val="49C055B5"/>
    <w:rsid w:val="4B992ED1"/>
    <w:rsid w:val="4CE529D9"/>
    <w:rsid w:val="4D894770"/>
    <w:rsid w:val="4D9D61FA"/>
    <w:rsid w:val="4E281BBF"/>
    <w:rsid w:val="4F8E5B7B"/>
    <w:rsid w:val="51FC6EC7"/>
    <w:rsid w:val="54A66D6D"/>
    <w:rsid w:val="567539D4"/>
    <w:rsid w:val="57DB05CB"/>
    <w:rsid w:val="58163682"/>
    <w:rsid w:val="59CB721D"/>
    <w:rsid w:val="5A6C7AB6"/>
    <w:rsid w:val="5C893CDA"/>
    <w:rsid w:val="5C9C6E7E"/>
    <w:rsid w:val="5F6F4227"/>
    <w:rsid w:val="618E18A9"/>
    <w:rsid w:val="6455004B"/>
    <w:rsid w:val="65B71D25"/>
    <w:rsid w:val="69173CD8"/>
    <w:rsid w:val="699435DA"/>
    <w:rsid w:val="6FE43852"/>
    <w:rsid w:val="72954BDB"/>
    <w:rsid w:val="73421F8C"/>
    <w:rsid w:val="7427218B"/>
    <w:rsid w:val="755676FA"/>
    <w:rsid w:val="76387083"/>
    <w:rsid w:val="76B31742"/>
    <w:rsid w:val="780D3831"/>
    <w:rsid w:val="79E31479"/>
    <w:rsid w:val="7B3173BB"/>
    <w:rsid w:val="7B3B6AEC"/>
    <w:rsid w:val="7CC01771"/>
    <w:rsid w:val="7DFA6620"/>
    <w:rsid w:val="7DFE2D57"/>
    <w:rsid w:val="7F1745B5"/>
    <w:rsid w:val="7F40112C"/>
    <w:rsid w:val="7FC7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1">
    <w:name w:val="d1"/>
    <w:basedOn w:val="b1"/>
    <w:qFormat/>
    <w:pPr>
      <w:ind w:firstLine="425"/>
    </w:pPr>
    <w:rPr>
      <w:rFonts w:eastAsia="宋体"/>
      <w:sz w:val="24"/>
    </w:rPr>
  </w:style>
  <w:style w:type="paragraph" w:customStyle="1" w:styleId="b1">
    <w:name w:val="b1"/>
    <w:basedOn w:val="a"/>
    <w:qFormat/>
    <w:pPr>
      <w:spacing w:line="360" w:lineRule="auto"/>
    </w:pPr>
    <w:rPr>
      <w:rFonts w:eastAsia="黑体"/>
      <w:sz w:val="28"/>
      <w:szCs w:val="20"/>
    </w:rPr>
  </w:style>
  <w:style w:type="paragraph" w:styleId="a4">
    <w:name w:val="header"/>
    <w:basedOn w:val="a"/>
    <w:link w:val="Char"/>
    <w:rsid w:val="00245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5EF2"/>
    <w:rPr>
      <w:rFonts w:asciiTheme="minorHAnsi" w:eastAsiaTheme="minorEastAsia" w:hAnsiTheme="minorHAnsi" w:cstheme="minorBidi"/>
      <w:kern w:val="2"/>
      <w:sz w:val="18"/>
      <w:szCs w:val="18"/>
    </w:rPr>
  </w:style>
  <w:style w:type="paragraph" w:styleId="a5">
    <w:name w:val="footer"/>
    <w:basedOn w:val="a"/>
    <w:link w:val="Char0"/>
    <w:uiPriority w:val="99"/>
    <w:rsid w:val="00245EF2"/>
    <w:pPr>
      <w:tabs>
        <w:tab w:val="center" w:pos="4153"/>
        <w:tab w:val="right" w:pos="8306"/>
      </w:tabs>
      <w:snapToGrid w:val="0"/>
      <w:jc w:val="left"/>
    </w:pPr>
    <w:rPr>
      <w:sz w:val="18"/>
      <w:szCs w:val="18"/>
    </w:rPr>
  </w:style>
  <w:style w:type="character" w:customStyle="1" w:styleId="Char0">
    <w:name w:val="页脚 Char"/>
    <w:basedOn w:val="a0"/>
    <w:link w:val="a5"/>
    <w:uiPriority w:val="99"/>
    <w:rsid w:val="00245EF2"/>
    <w:rPr>
      <w:rFonts w:asciiTheme="minorHAnsi" w:eastAsiaTheme="minorEastAsia" w:hAnsiTheme="minorHAnsi" w:cstheme="minorBidi"/>
      <w:kern w:val="2"/>
      <w:sz w:val="18"/>
      <w:szCs w:val="18"/>
    </w:rPr>
  </w:style>
  <w:style w:type="paragraph" w:styleId="a6">
    <w:name w:val="Balloon Text"/>
    <w:basedOn w:val="a"/>
    <w:link w:val="Char1"/>
    <w:rsid w:val="00EF4895"/>
    <w:rPr>
      <w:sz w:val="18"/>
      <w:szCs w:val="18"/>
    </w:rPr>
  </w:style>
  <w:style w:type="character" w:customStyle="1" w:styleId="Char1">
    <w:name w:val="批注框文本 Char"/>
    <w:basedOn w:val="a0"/>
    <w:link w:val="a6"/>
    <w:rsid w:val="00EF489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1">
    <w:name w:val="d1"/>
    <w:basedOn w:val="b1"/>
    <w:qFormat/>
    <w:pPr>
      <w:ind w:firstLine="425"/>
    </w:pPr>
    <w:rPr>
      <w:rFonts w:eastAsia="宋体"/>
      <w:sz w:val="24"/>
    </w:rPr>
  </w:style>
  <w:style w:type="paragraph" w:customStyle="1" w:styleId="b1">
    <w:name w:val="b1"/>
    <w:basedOn w:val="a"/>
    <w:qFormat/>
    <w:pPr>
      <w:spacing w:line="360" w:lineRule="auto"/>
    </w:pPr>
    <w:rPr>
      <w:rFonts w:eastAsia="黑体"/>
      <w:sz w:val="28"/>
      <w:szCs w:val="20"/>
    </w:rPr>
  </w:style>
  <w:style w:type="paragraph" w:styleId="a4">
    <w:name w:val="header"/>
    <w:basedOn w:val="a"/>
    <w:link w:val="Char"/>
    <w:rsid w:val="00245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5EF2"/>
    <w:rPr>
      <w:rFonts w:asciiTheme="minorHAnsi" w:eastAsiaTheme="minorEastAsia" w:hAnsiTheme="minorHAnsi" w:cstheme="minorBidi"/>
      <w:kern w:val="2"/>
      <w:sz w:val="18"/>
      <w:szCs w:val="18"/>
    </w:rPr>
  </w:style>
  <w:style w:type="paragraph" w:styleId="a5">
    <w:name w:val="footer"/>
    <w:basedOn w:val="a"/>
    <w:link w:val="Char0"/>
    <w:uiPriority w:val="99"/>
    <w:rsid w:val="00245EF2"/>
    <w:pPr>
      <w:tabs>
        <w:tab w:val="center" w:pos="4153"/>
        <w:tab w:val="right" w:pos="8306"/>
      </w:tabs>
      <w:snapToGrid w:val="0"/>
      <w:jc w:val="left"/>
    </w:pPr>
    <w:rPr>
      <w:sz w:val="18"/>
      <w:szCs w:val="18"/>
    </w:rPr>
  </w:style>
  <w:style w:type="character" w:customStyle="1" w:styleId="Char0">
    <w:name w:val="页脚 Char"/>
    <w:basedOn w:val="a0"/>
    <w:link w:val="a5"/>
    <w:uiPriority w:val="99"/>
    <w:rsid w:val="00245EF2"/>
    <w:rPr>
      <w:rFonts w:asciiTheme="minorHAnsi" w:eastAsiaTheme="minorEastAsia" w:hAnsiTheme="minorHAnsi" w:cstheme="minorBidi"/>
      <w:kern w:val="2"/>
      <w:sz w:val="18"/>
      <w:szCs w:val="18"/>
    </w:rPr>
  </w:style>
  <w:style w:type="paragraph" w:styleId="a6">
    <w:name w:val="Balloon Text"/>
    <w:basedOn w:val="a"/>
    <w:link w:val="Char1"/>
    <w:rsid w:val="00EF4895"/>
    <w:rPr>
      <w:sz w:val="18"/>
      <w:szCs w:val="18"/>
    </w:rPr>
  </w:style>
  <w:style w:type="character" w:customStyle="1" w:styleId="Char1">
    <w:name w:val="批注框文本 Char"/>
    <w:basedOn w:val="a0"/>
    <w:link w:val="a6"/>
    <w:rsid w:val="00EF489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28821">
      <w:bodyDiv w:val="1"/>
      <w:marLeft w:val="0"/>
      <w:marRight w:val="0"/>
      <w:marTop w:val="0"/>
      <w:marBottom w:val="0"/>
      <w:divBdr>
        <w:top w:val="none" w:sz="0" w:space="0" w:color="auto"/>
        <w:left w:val="none" w:sz="0" w:space="0" w:color="auto"/>
        <w:bottom w:val="none" w:sz="0" w:space="0" w:color="auto"/>
        <w:right w:val="none" w:sz="0" w:space="0" w:color="auto"/>
      </w:divBdr>
    </w:div>
    <w:div w:id="977881084">
      <w:bodyDiv w:val="1"/>
      <w:marLeft w:val="0"/>
      <w:marRight w:val="0"/>
      <w:marTop w:val="0"/>
      <w:marBottom w:val="0"/>
      <w:divBdr>
        <w:top w:val="none" w:sz="0" w:space="0" w:color="auto"/>
        <w:left w:val="none" w:sz="0" w:space="0" w:color="auto"/>
        <w:bottom w:val="none" w:sz="0" w:space="0" w:color="auto"/>
        <w:right w:val="none" w:sz="0" w:space="0" w:color="auto"/>
      </w:divBdr>
    </w:div>
    <w:div w:id="1089037253">
      <w:bodyDiv w:val="1"/>
      <w:marLeft w:val="0"/>
      <w:marRight w:val="0"/>
      <w:marTop w:val="0"/>
      <w:marBottom w:val="0"/>
      <w:divBdr>
        <w:top w:val="none" w:sz="0" w:space="0" w:color="auto"/>
        <w:left w:val="none" w:sz="0" w:space="0" w:color="auto"/>
        <w:bottom w:val="none" w:sz="0" w:space="0" w:color="auto"/>
        <w:right w:val="none" w:sz="0" w:space="0" w:color="auto"/>
      </w:divBdr>
    </w:div>
    <w:div w:id="1097216302">
      <w:bodyDiv w:val="1"/>
      <w:marLeft w:val="0"/>
      <w:marRight w:val="0"/>
      <w:marTop w:val="0"/>
      <w:marBottom w:val="0"/>
      <w:divBdr>
        <w:top w:val="none" w:sz="0" w:space="0" w:color="auto"/>
        <w:left w:val="none" w:sz="0" w:space="0" w:color="auto"/>
        <w:bottom w:val="none" w:sz="0" w:space="0" w:color="auto"/>
        <w:right w:val="none" w:sz="0" w:space="0" w:color="auto"/>
      </w:divBdr>
    </w:div>
    <w:div w:id="194106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DEF3B-5445-48AC-91F9-D7670677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11</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ff</cp:lastModifiedBy>
  <cp:revision>55</cp:revision>
  <cp:lastPrinted>2020-11-02T08:22:00Z</cp:lastPrinted>
  <dcterms:created xsi:type="dcterms:W3CDTF">2020-10-14T02:24:00Z</dcterms:created>
  <dcterms:modified xsi:type="dcterms:W3CDTF">2020-11-03T06:33:00Z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